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outlineLvl w:val="1"/>
        <w:rPr>
          <w:rFonts w:hint="eastAsia" w:ascii="仿宋_GB2312" w:hAnsi="方正小标宋_GBK" w:eastAsia="仿宋_GB2312" w:cs="方正小标宋_GBK"/>
          <w:bCs/>
          <w:color w:val="000000"/>
          <w:sz w:val="32"/>
          <w:szCs w:val="32"/>
        </w:rPr>
      </w:pPr>
      <w:r>
        <w:rPr>
          <w:rFonts w:hint="eastAsia" w:ascii="仿宋_GB2312" w:hAnsi="方正小标宋_GBK" w:eastAsia="仿宋_GB2312" w:cs="方正小标宋_GBK"/>
          <w:bCs/>
          <w:color w:val="000000"/>
          <w:sz w:val="32"/>
          <w:szCs w:val="32"/>
        </w:rPr>
        <w:t>附件</w:t>
      </w:r>
      <w:r>
        <w:rPr>
          <w:rFonts w:hint="eastAsia" w:ascii="仿宋_GB2312" w:hAnsi="方正小标宋_GBK" w:eastAsia="仿宋_GB2312" w:cs="方正小标宋_GBK"/>
          <w:bCs/>
          <w:color w:val="000000"/>
          <w:sz w:val="32"/>
          <w:szCs w:val="32"/>
          <w:lang w:val="en-US" w:eastAsia="zh-CN"/>
        </w:rPr>
        <w:t>8</w:t>
      </w:r>
      <w:bookmarkStart w:id="0" w:name="_GoBack"/>
      <w:bookmarkEnd w:id="0"/>
      <w:r>
        <w:rPr>
          <w:rFonts w:hint="eastAsia" w:ascii="仿宋_GB2312" w:hAnsi="方正小标宋_GBK" w:eastAsia="仿宋_GB2312" w:cs="方正小标宋_GBK"/>
          <w:bCs/>
          <w:color w:val="000000"/>
          <w:sz w:val="32"/>
          <w:szCs w:val="32"/>
        </w:rPr>
        <w:t>：</w:t>
      </w:r>
    </w:p>
    <w:p>
      <w:pPr>
        <w:spacing w:line="570" w:lineRule="exact"/>
        <w:jc w:val="center"/>
        <w:outlineLvl w:val="1"/>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农业领域重点研发项目申报指南</w:t>
      </w:r>
    </w:p>
    <w:p>
      <w:pPr>
        <w:rPr>
          <w:rFonts w:ascii="仿宋" w:hAnsi="仿宋" w:eastAsia="仿宋" w:cs="仿宋"/>
          <w:b/>
          <w:bCs/>
          <w:color w:val="000000"/>
          <w:szCs w:val="32"/>
        </w:rPr>
      </w:pPr>
    </w:p>
    <w:p>
      <w:pPr>
        <w:spacing w:line="570" w:lineRule="exact"/>
        <w:ind w:left="640"/>
        <w:contextualSpacing/>
        <w:jc w:val="left"/>
        <w:rPr>
          <w:rFonts w:hint="eastAsia" w:ascii="黑体" w:hAnsi="黑体" w:eastAsia="黑体" w:cs="黑体"/>
          <w:color w:val="000000"/>
          <w:sz w:val="32"/>
          <w:szCs w:val="32"/>
        </w:rPr>
      </w:pPr>
      <w:r>
        <w:rPr>
          <w:rFonts w:hint="eastAsia" w:ascii="黑体" w:hAnsi="黑体" w:eastAsia="黑体" w:cs="黑体"/>
          <w:color w:val="000000"/>
          <w:sz w:val="32"/>
          <w:szCs w:val="32"/>
        </w:rPr>
        <w:t>一、总体安排</w:t>
      </w:r>
    </w:p>
    <w:p>
      <w:pPr>
        <w:spacing w:line="57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该项目申报指南依据</w:t>
      </w:r>
      <w:r>
        <w:rPr>
          <w:rFonts w:hint="eastAsia" w:ascii="仿宋_GB2312" w:hAnsi="仿宋" w:eastAsia="仿宋_GB2312" w:cs="仿宋"/>
          <w:color w:val="000000"/>
          <w:kern w:val="0"/>
          <w:sz w:val="32"/>
          <w:szCs w:val="32"/>
        </w:rPr>
        <w:t>中共中央、国务院一号文件《关于全面推进乡村振兴加快农业农村现代化的意见》，</w:t>
      </w:r>
      <w:r>
        <w:rPr>
          <w:rFonts w:hint="eastAsia" w:ascii="仿宋_GB2312" w:hAnsi="仿宋_GB2312" w:eastAsia="仿宋_GB2312" w:cs="仿宋_GB2312"/>
          <w:color w:val="000000"/>
          <w:sz w:val="32"/>
          <w:szCs w:val="32"/>
        </w:rPr>
        <w:t>《中共唐山市委唐山市人民政府关于全面推进乡村振兴加快农业农村现代化的实施意见》（唐发〔2021〕9 号）、</w:t>
      </w:r>
      <w:r>
        <w:rPr>
          <w:rFonts w:hint="eastAsia" w:ascii="仿宋_GB2312" w:hAnsi="仿宋_GB2312" w:eastAsia="仿宋_GB2312" w:cs="仿宋_GB2312"/>
          <w:color w:val="000000"/>
          <w:kern w:val="0"/>
          <w:sz w:val="32"/>
          <w:szCs w:val="32"/>
        </w:rPr>
        <w:t>《唐山市深化科技改革创新推动高质量发展工作方案》</w:t>
      </w:r>
      <w:r>
        <w:rPr>
          <w:rFonts w:hint="eastAsia" w:ascii="仿宋_GB2312" w:hAnsi="仿宋_GB2312" w:eastAsia="仿宋_GB2312" w:cs="仿宋_GB2312"/>
          <w:color w:val="000000"/>
          <w:sz w:val="32"/>
          <w:szCs w:val="32"/>
        </w:rPr>
        <w:t>（唐发〔2019〕15 号）等</w:t>
      </w:r>
      <w:r>
        <w:rPr>
          <w:rFonts w:hint="eastAsia" w:ascii="仿宋_GB2312" w:hAnsi="仿宋_GB2312" w:eastAsia="仿宋_GB2312" w:cs="仿宋_GB2312"/>
          <w:color w:val="000000"/>
          <w:kern w:val="0"/>
          <w:sz w:val="32"/>
          <w:szCs w:val="32"/>
        </w:rPr>
        <w:t>文件制定。围绕</w:t>
      </w:r>
      <w:r>
        <w:rPr>
          <w:rFonts w:hint="eastAsia" w:ascii="仿宋_GB2312" w:hAnsi="仿宋_GB2312" w:eastAsia="仿宋_GB2312" w:cs="仿宋_GB2312"/>
          <w:color w:val="000000"/>
          <w:sz w:val="32"/>
          <w:szCs w:val="32"/>
        </w:rPr>
        <w:t>加快农业农村现代化</w:t>
      </w:r>
      <w:r>
        <w:rPr>
          <w:rFonts w:hint="eastAsia" w:ascii="仿宋_GB2312" w:hAnsi="仿宋_GB2312" w:eastAsia="仿宋_GB2312" w:cs="仿宋_GB2312"/>
          <w:color w:val="000000"/>
          <w:kern w:val="0"/>
          <w:sz w:val="32"/>
          <w:szCs w:val="32"/>
        </w:rPr>
        <w:t>，助力乡村振兴，</w:t>
      </w:r>
      <w:r>
        <w:rPr>
          <w:rFonts w:hint="eastAsia" w:ascii="仿宋_GB2312" w:hAnsi="仿宋_GB2312" w:eastAsia="仿宋_GB2312" w:cs="仿宋_GB2312"/>
          <w:color w:val="000000"/>
          <w:sz w:val="32"/>
          <w:szCs w:val="32"/>
        </w:rPr>
        <w:t>重点支持现代种业、农产品精深加工、智慧农业与智能化农机装备、绿山富民等领域</w:t>
      </w:r>
      <w:r>
        <w:rPr>
          <w:rFonts w:hint="eastAsia" w:ascii="仿宋_GB2312" w:hAnsi="仿宋_GB2312" w:eastAsia="仿宋_GB2312" w:cs="仿宋_GB2312"/>
          <w:color w:val="000000"/>
          <w:kern w:val="0"/>
          <w:sz w:val="32"/>
          <w:szCs w:val="32"/>
        </w:rPr>
        <w:t>技术创新。单个项目一般支持额度10-20万元，项目执行期一般为2-3年。</w:t>
      </w:r>
    </w:p>
    <w:p>
      <w:pPr>
        <w:spacing w:line="570" w:lineRule="exact"/>
        <w:ind w:left="640"/>
        <w:contextualSpacing/>
        <w:jc w:val="left"/>
        <w:rPr>
          <w:rFonts w:hint="eastAsia" w:ascii="黑体" w:hAnsi="黑体" w:eastAsia="黑体" w:cs="黑体"/>
          <w:color w:val="000000"/>
          <w:sz w:val="32"/>
          <w:szCs w:val="32"/>
        </w:rPr>
      </w:pPr>
      <w:r>
        <w:rPr>
          <w:rFonts w:hint="eastAsia" w:ascii="黑体" w:hAnsi="黑体" w:eastAsia="黑体" w:cs="黑体"/>
          <w:color w:val="000000"/>
          <w:sz w:val="32"/>
          <w:szCs w:val="32"/>
        </w:rPr>
        <w:t>二、支持领域及重点方向</w:t>
      </w:r>
    </w:p>
    <w:p>
      <w:pPr>
        <w:spacing w:line="570" w:lineRule="exact"/>
        <w:ind w:firstLine="640" w:firstLineChars="200"/>
        <w:contextualSpacing/>
        <w:jc w:val="left"/>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 xml:space="preserve">（一）现代种质资源创新 </w:t>
      </w:r>
    </w:p>
    <w:p>
      <w:pPr>
        <w:spacing w:line="570" w:lineRule="exact"/>
        <w:contextualSpacing/>
        <w:jc w:val="left"/>
        <w:rPr>
          <w:rFonts w:hint="eastAsia" w:ascii="仿宋_GB2312" w:hAnsi="仿宋" w:eastAsia="仿宋_GB2312" w:cs="仿宋"/>
          <w:b/>
          <w:bCs/>
          <w:color w:val="000000"/>
          <w:sz w:val="32"/>
          <w:szCs w:val="32"/>
        </w:rPr>
      </w:pPr>
      <w:r>
        <w:rPr>
          <w:rFonts w:hint="eastAsia" w:ascii="仿宋_GB2312" w:hAnsi="仿宋" w:eastAsia="仿宋_GB2312" w:cs="仿宋"/>
          <w:b/>
          <w:bCs/>
          <w:color w:val="000000"/>
          <w:kern w:val="0"/>
          <w:sz w:val="32"/>
          <w:szCs w:val="32"/>
        </w:rPr>
        <w:t xml:space="preserve">    1.主要粮食作物种业科技创新 </w:t>
      </w:r>
      <w:r>
        <w:rPr>
          <w:rFonts w:hint="eastAsia" w:ascii="仿宋_GB2312" w:hAnsi="仿宋" w:eastAsia="仿宋_GB2312" w:cs="仿宋"/>
          <w:b/>
          <w:color w:val="000000"/>
          <w:sz w:val="32"/>
          <w:szCs w:val="32"/>
        </w:rPr>
        <w:t>(指南代码：100211)</w:t>
      </w:r>
    </w:p>
    <w:p>
      <w:pPr>
        <w:widowControl/>
        <w:spacing w:line="57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开展主要粮食作物种质资源鉴定评价与创新利用；</w:t>
      </w:r>
      <w:r>
        <w:rPr>
          <w:rFonts w:hint="eastAsia" w:ascii="仿宋_GB2312" w:hAnsi="仿宋" w:eastAsia="仿宋_GB2312" w:cs="仿宋"/>
          <w:color w:val="000000"/>
          <w:sz w:val="32"/>
          <w:szCs w:val="32"/>
        </w:rPr>
        <w:t>以提高产量、改善品质、增强抗性为重点，选育节水、优质、抗病、抗逆、专用、适宜机械化的主要农作物新品种；建设繁种基地和示范推广基地，</w:t>
      </w:r>
      <w:r>
        <w:rPr>
          <w:rFonts w:hint="eastAsia" w:ascii="仿宋_GB2312" w:hAnsi="仿宋" w:eastAsia="仿宋_GB2312" w:cs="仿宋"/>
          <w:color w:val="000000"/>
          <w:kern w:val="0"/>
          <w:sz w:val="32"/>
          <w:szCs w:val="32"/>
        </w:rPr>
        <w:t>形成高水平的育种创新人才团队，做强具有市场竞争力的种业龙头企业，促进我市粮食安全。</w:t>
      </w:r>
    </w:p>
    <w:p>
      <w:pPr>
        <w:spacing w:line="570" w:lineRule="exact"/>
        <w:ind w:firstLine="640"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绩效指标：</w:t>
      </w:r>
      <w:r>
        <w:rPr>
          <w:rFonts w:hint="eastAsia" w:ascii="仿宋_GB2312" w:hAnsi="仿宋" w:eastAsia="仿宋_GB2312" w:cs="仿宋"/>
          <w:color w:val="000000"/>
          <w:kern w:val="0"/>
          <w:sz w:val="32"/>
          <w:szCs w:val="32"/>
        </w:rPr>
        <w:t>收集、引进新种质</w:t>
      </w:r>
      <w:r>
        <w:rPr>
          <w:rFonts w:hint="eastAsia" w:ascii="仿宋_GB2312" w:hAnsi="仿宋" w:eastAsia="仿宋_GB2312" w:cs="仿宋"/>
          <w:color w:val="000000"/>
          <w:sz w:val="32"/>
          <w:szCs w:val="32"/>
        </w:rPr>
        <w:t>资源10份以上；选育粮油作物新品系5个以上；形成种植技术5项以上；建设繁种和示范基地各1个以上。</w:t>
      </w:r>
    </w:p>
    <w:p>
      <w:pPr>
        <w:widowControl/>
        <w:spacing w:line="570" w:lineRule="exact"/>
        <w:ind w:firstLine="643"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2.特色杂粮、蔬菜、林果种业科技创新（指南代码：</w:t>
      </w:r>
      <w:r>
        <w:rPr>
          <w:rFonts w:hint="eastAsia" w:ascii="仿宋_GB2312" w:hAnsi="仿宋" w:eastAsia="仿宋_GB2312" w:cs="仿宋"/>
          <w:b/>
          <w:color w:val="000000"/>
          <w:sz w:val="32"/>
          <w:szCs w:val="32"/>
        </w:rPr>
        <w:t>100212</w:t>
      </w:r>
      <w:r>
        <w:rPr>
          <w:rFonts w:hint="eastAsia" w:ascii="仿宋_GB2312" w:hAnsi="仿宋" w:eastAsia="仿宋_GB2312" w:cs="仿宋"/>
          <w:b/>
          <w:bCs/>
          <w:color w:val="000000"/>
          <w:kern w:val="0"/>
          <w:sz w:val="32"/>
          <w:szCs w:val="32"/>
        </w:rPr>
        <w:t>）</w:t>
      </w:r>
    </w:p>
    <w:p>
      <w:pPr>
        <w:widowControl/>
        <w:spacing w:line="570" w:lineRule="exact"/>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kern w:val="0"/>
          <w:sz w:val="32"/>
          <w:szCs w:val="32"/>
        </w:rPr>
        <w:t>开展食用豆、赤豆、红小豆、高粱、甜瓜、草莓、樱桃、枣、梨等具有地方特色种质资源鉴定评价；开展优质特色、抗病虫、抗逆等种质资源创制；开展高产多抗、优质专用、适宜机械化生产等杂粮、蔬菜、林果新品种培育；开展特色杂粮、蔬菜、林果农作物良种繁育、种子质量控制与配套技术研究示范。</w:t>
      </w:r>
    </w:p>
    <w:p>
      <w:pPr>
        <w:spacing w:line="570" w:lineRule="exact"/>
        <w:ind w:firstLine="640"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绩效指标：</w:t>
      </w:r>
      <w:r>
        <w:rPr>
          <w:rFonts w:hint="eastAsia" w:ascii="仿宋_GB2312" w:hAnsi="仿宋" w:eastAsia="仿宋_GB2312" w:cs="仿宋"/>
          <w:color w:val="000000"/>
          <w:kern w:val="0"/>
          <w:sz w:val="32"/>
          <w:szCs w:val="32"/>
        </w:rPr>
        <w:t>收集、引进新种质</w:t>
      </w:r>
      <w:r>
        <w:rPr>
          <w:rFonts w:hint="eastAsia" w:ascii="仿宋_GB2312" w:hAnsi="仿宋" w:eastAsia="仿宋_GB2312" w:cs="仿宋"/>
          <w:color w:val="000000"/>
          <w:sz w:val="32"/>
          <w:szCs w:val="32"/>
        </w:rPr>
        <w:t>资源20份以上；选育农作物新品系5-10个以上；形成种植技术5-10项以上；建设繁种和示范基地各2个以上。</w:t>
      </w:r>
    </w:p>
    <w:p>
      <w:pPr>
        <w:spacing w:line="570" w:lineRule="exact"/>
        <w:ind w:firstLine="643"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3.</w:t>
      </w:r>
      <w:r>
        <w:rPr>
          <w:rFonts w:hint="eastAsia" w:ascii="仿宋_GB2312" w:hAnsi="仿宋" w:eastAsia="仿宋_GB2312" w:cs="仿宋"/>
          <w:b/>
          <w:bCs/>
          <w:color w:val="000000"/>
          <w:kern w:val="0"/>
          <w:sz w:val="32"/>
          <w:szCs w:val="32"/>
        </w:rPr>
        <w:t>水产动物种业科技创新（指南代码：</w:t>
      </w:r>
      <w:r>
        <w:rPr>
          <w:rFonts w:hint="eastAsia" w:ascii="仿宋_GB2312" w:hAnsi="仿宋" w:eastAsia="仿宋_GB2312" w:cs="仿宋"/>
          <w:b/>
          <w:color w:val="000000"/>
          <w:sz w:val="32"/>
          <w:szCs w:val="32"/>
        </w:rPr>
        <w:t>100213</w:t>
      </w:r>
      <w:r>
        <w:rPr>
          <w:rFonts w:hint="eastAsia" w:ascii="仿宋_GB2312" w:hAnsi="仿宋" w:eastAsia="仿宋_GB2312" w:cs="仿宋"/>
          <w:b/>
          <w:bCs/>
          <w:color w:val="000000"/>
          <w:kern w:val="0"/>
          <w:sz w:val="32"/>
          <w:szCs w:val="32"/>
        </w:rPr>
        <w:t xml:space="preserve">） </w:t>
      </w:r>
    </w:p>
    <w:p>
      <w:pPr>
        <w:widowControl/>
        <w:spacing w:line="570" w:lineRule="exact"/>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kern w:val="0"/>
          <w:sz w:val="32"/>
          <w:szCs w:val="32"/>
        </w:rPr>
        <w:t>开展鱼、虾、蟹、贝、藻等水产种质资源收集、保存与扩繁；开展水产良种引进与规模化繁育技术研究；开展水产养殖亲本培育和扩繁关键技术研究；开展水产速生、优质、高抗新品种（系）选育与培育技术研究。</w:t>
      </w:r>
    </w:p>
    <w:p>
      <w:pPr>
        <w:spacing w:line="570" w:lineRule="exact"/>
        <w:ind w:firstLine="640"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绩效指标：</w:t>
      </w:r>
      <w:r>
        <w:rPr>
          <w:rFonts w:hint="eastAsia" w:ascii="仿宋_GB2312" w:hAnsi="仿宋" w:eastAsia="仿宋_GB2312" w:cs="仿宋"/>
          <w:color w:val="000000"/>
          <w:kern w:val="0"/>
          <w:sz w:val="32"/>
          <w:szCs w:val="32"/>
        </w:rPr>
        <w:t>收集、引进新种质</w:t>
      </w:r>
      <w:r>
        <w:rPr>
          <w:rFonts w:hint="eastAsia" w:ascii="仿宋_GB2312" w:hAnsi="仿宋" w:eastAsia="仿宋_GB2312" w:cs="仿宋"/>
          <w:color w:val="000000"/>
          <w:sz w:val="32"/>
          <w:szCs w:val="32"/>
        </w:rPr>
        <w:t>资源5份以上；完成新品种评价5份以上，形成养殖技术5项以上；建设繁种和示范基地各2个以上。</w:t>
      </w:r>
      <w:r>
        <w:rPr>
          <w:rFonts w:hint="eastAsia" w:ascii="仿宋_GB2312" w:hAnsi="仿宋" w:eastAsia="仿宋_GB2312" w:cs="仿宋"/>
          <w:color w:val="000000"/>
          <w:kern w:val="0"/>
          <w:sz w:val="32"/>
          <w:szCs w:val="32"/>
        </w:rPr>
        <w:t xml:space="preserve"> </w:t>
      </w:r>
    </w:p>
    <w:p>
      <w:pPr>
        <w:spacing w:line="570" w:lineRule="exact"/>
        <w:ind w:firstLine="640" w:firstLineChars="200"/>
        <w:contextualSpacing/>
        <w:jc w:val="left"/>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（二）畜禽标准化养殖技术及疫病防控体系建设</w:t>
      </w:r>
    </w:p>
    <w:p>
      <w:pPr>
        <w:spacing w:line="570" w:lineRule="exact"/>
        <w:ind w:left="420" w:leftChars="200"/>
        <w:contextualSpacing/>
        <w:jc w:val="left"/>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4.生态养殖标准化技术研究</w:t>
      </w:r>
      <w:r>
        <w:rPr>
          <w:rFonts w:hint="eastAsia" w:ascii="仿宋_GB2312" w:hAnsi="仿宋" w:eastAsia="仿宋_GB2312" w:cs="仿宋"/>
          <w:b/>
          <w:bCs/>
          <w:color w:val="000000"/>
          <w:kern w:val="0"/>
          <w:sz w:val="32"/>
          <w:szCs w:val="32"/>
        </w:rPr>
        <w:t>（指南代码：</w:t>
      </w:r>
      <w:r>
        <w:rPr>
          <w:rFonts w:hint="eastAsia" w:ascii="仿宋_GB2312" w:hAnsi="仿宋" w:eastAsia="仿宋_GB2312" w:cs="仿宋"/>
          <w:b/>
          <w:bCs/>
          <w:color w:val="000000"/>
          <w:sz w:val="32"/>
          <w:szCs w:val="32"/>
        </w:rPr>
        <w:t>100214）</w:t>
      </w:r>
    </w:p>
    <w:p>
      <w:pPr>
        <w:spacing w:line="570" w:lineRule="exact"/>
        <w:ind w:firstLine="640"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通过畜禽圈舍结构、饲养技术和环境控制技术等研究，改善畜禽养殖环境，制定生态化健康养殖模式，改善畜禽生产条件，加强畜禽产品质量管理，推进标准化、集约化、现代化生产，降低养殖污染及疫病发病率。</w:t>
      </w:r>
    </w:p>
    <w:p>
      <w:pPr>
        <w:spacing w:line="570" w:lineRule="exact"/>
        <w:ind w:firstLine="640"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绩效指标：研究开发畜禽生态养殖技术1-3项；制定标准化养殖模式1-3个；建设主要疫病防控模式示范点3个以上，培训农民500人次以上。</w:t>
      </w:r>
    </w:p>
    <w:p>
      <w:pPr>
        <w:spacing w:line="570" w:lineRule="exact"/>
        <w:ind w:firstLine="643"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5.</w:t>
      </w:r>
      <w:r>
        <w:rPr>
          <w:rFonts w:hint="eastAsia" w:ascii="仿宋_GB2312" w:hAnsi="仿宋" w:eastAsia="仿宋_GB2312" w:cs="仿宋"/>
          <w:b/>
          <w:bCs/>
          <w:color w:val="000000"/>
          <w:kern w:val="0"/>
          <w:sz w:val="32"/>
          <w:szCs w:val="32"/>
        </w:rPr>
        <w:t>畜禽水产重要疫病快速诊断和检测技术研究（指南代码：</w:t>
      </w:r>
      <w:r>
        <w:rPr>
          <w:rFonts w:hint="eastAsia" w:ascii="仿宋_GB2312" w:hAnsi="仿宋" w:eastAsia="仿宋_GB2312" w:cs="仿宋"/>
          <w:b/>
          <w:bCs/>
          <w:color w:val="000000"/>
          <w:sz w:val="32"/>
          <w:szCs w:val="32"/>
        </w:rPr>
        <w:t>100215</w:t>
      </w:r>
      <w:r>
        <w:rPr>
          <w:rFonts w:hint="eastAsia" w:ascii="仿宋_GB2312" w:hAnsi="仿宋" w:eastAsia="仿宋_GB2312" w:cs="仿宋"/>
          <w:b/>
          <w:bCs/>
          <w:color w:val="000000"/>
          <w:kern w:val="0"/>
          <w:sz w:val="32"/>
          <w:szCs w:val="32"/>
        </w:rPr>
        <w:t xml:space="preserve">） </w:t>
      </w:r>
    </w:p>
    <w:p>
      <w:pPr>
        <w:spacing w:line="570" w:lineRule="exact"/>
        <w:ind w:firstLine="640"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针对防控突发重大动物疫情、家畜家禽和特种动物重要疫病临床快速诊断等需求，研究常见重要疫病、新发与再现疫病的血清学和病原学快速检测技术；研究区分免疫动物与感染动物的鉴别诊断技术；研究畜禽未知病原和变异病原感染快速识别的早期高通量检测技术；研究替代禁用抗生素类新型制剂研究兽药制剂中重点违规药物检测技术；研究畜禽疫病诊断方法及防治技术模式。 </w:t>
      </w:r>
    </w:p>
    <w:p>
      <w:pPr>
        <w:spacing w:line="570" w:lineRule="exact"/>
        <w:ind w:firstLine="640"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绩效指标：储备防控技术5项，形成现代防控体系，建技术标准1套。</w:t>
      </w:r>
    </w:p>
    <w:p>
      <w:pPr>
        <w:spacing w:line="570" w:lineRule="exact"/>
        <w:ind w:firstLine="640" w:firstLineChars="200"/>
        <w:contextualSpacing/>
        <w:jc w:val="left"/>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（三）中药材生态栽培及加工技术创新</w:t>
      </w:r>
    </w:p>
    <w:p>
      <w:pPr>
        <w:widowControl/>
        <w:spacing w:line="570" w:lineRule="exact"/>
        <w:ind w:firstLine="643" w:firstLineChars="200"/>
        <w:jc w:val="left"/>
        <w:rPr>
          <w:rFonts w:hint="eastAsia" w:ascii="仿宋_GB2312" w:hAnsi="仿宋" w:eastAsia="仿宋_GB2312" w:cs="仿宋"/>
          <w:color w:val="000000"/>
          <w:sz w:val="32"/>
          <w:szCs w:val="32"/>
        </w:rPr>
      </w:pPr>
      <w:r>
        <w:rPr>
          <w:rFonts w:hint="eastAsia" w:ascii="仿宋_GB2312" w:hAnsi="仿宋" w:eastAsia="仿宋_GB2312" w:cs="仿宋"/>
          <w:b/>
          <w:bCs/>
          <w:color w:val="000000"/>
          <w:kern w:val="0"/>
          <w:sz w:val="32"/>
          <w:szCs w:val="32"/>
        </w:rPr>
        <w:t>6.药用植物、花卉种业技术创新（指南代码：</w:t>
      </w:r>
      <w:r>
        <w:rPr>
          <w:rFonts w:hint="eastAsia" w:ascii="仿宋_GB2312" w:hAnsi="仿宋" w:eastAsia="仿宋_GB2312" w:cs="仿宋"/>
          <w:b/>
          <w:bCs/>
          <w:color w:val="000000"/>
          <w:sz w:val="32"/>
          <w:szCs w:val="32"/>
        </w:rPr>
        <w:t>100216</w:t>
      </w:r>
      <w:r>
        <w:rPr>
          <w:rFonts w:hint="eastAsia" w:ascii="仿宋_GB2312" w:hAnsi="仿宋" w:eastAsia="仿宋_GB2312" w:cs="仿宋"/>
          <w:b/>
          <w:bCs/>
          <w:color w:val="000000"/>
          <w:kern w:val="0"/>
          <w:sz w:val="32"/>
          <w:szCs w:val="32"/>
        </w:rPr>
        <w:t xml:space="preserve">） </w:t>
      </w:r>
    </w:p>
    <w:p>
      <w:pPr>
        <w:widowControl/>
        <w:spacing w:line="57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针对我市大宗道地药材，开展抗病、抗逆、高含量、矮化等种质资源挖掘和创制；开展生产急需、优质高产、高含量、抗根腐病、食用型药食同源等新品种选育。开展我省野生花卉种质资源挖掘与保存；以高抗逆性为目标，开展花卉新品种选育；开展药用和花卉植物高效繁育及栽培技术研究。</w:t>
      </w:r>
    </w:p>
    <w:p>
      <w:pPr>
        <w:spacing w:line="570" w:lineRule="exact"/>
        <w:ind w:firstLine="640"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绩效指标：</w:t>
      </w:r>
      <w:r>
        <w:rPr>
          <w:rFonts w:hint="eastAsia" w:ascii="仿宋_GB2312" w:hAnsi="仿宋" w:eastAsia="仿宋_GB2312" w:cs="仿宋"/>
          <w:color w:val="000000"/>
          <w:kern w:val="0"/>
          <w:sz w:val="32"/>
          <w:szCs w:val="32"/>
        </w:rPr>
        <w:t>收集、引进新种质</w:t>
      </w:r>
      <w:r>
        <w:rPr>
          <w:rFonts w:hint="eastAsia" w:ascii="仿宋_GB2312" w:hAnsi="仿宋" w:eastAsia="仿宋_GB2312" w:cs="仿宋"/>
          <w:color w:val="000000"/>
          <w:sz w:val="32"/>
          <w:szCs w:val="32"/>
        </w:rPr>
        <w:t>资源5份以上；防野生驯化新品系2-3个以上；形成种植技术5项以上；建设繁种和示范基地各2个以上。</w:t>
      </w:r>
    </w:p>
    <w:p>
      <w:pPr>
        <w:spacing w:line="570" w:lineRule="exact"/>
        <w:ind w:firstLine="643" w:firstLineChars="200"/>
        <w:contextualSpacing/>
        <w:jc w:val="left"/>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7.中药材生态栽培与初加工技术创新</w:t>
      </w:r>
      <w:r>
        <w:rPr>
          <w:rFonts w:hint="eastAsia" w:ascii="仿宋_GB2312" w:hAnsi="仿宋" w:eastAsia="仿宋_GB2312" w:cs="仿宋"/>
          <w:b/>
          <w:bCs/>
          <w:color w:val="000000"/>
          <w:kern w:val="0"/>
          <w:sz w:val="32"/>
          <w:szCs w:val="32"/>
        </w:rPr>
        <w:t>（指南代码：</w:t>
      </w:r>
      <w:r>
        <w:rPr>
          <w:rFonts w:hint="eastAsia" w:ascii="仿宋_GB2312" w:hAnsi="仿宋" w:eastAsia="仿宋_GB2312" w:cs="仿宋"/>
          <w:b/>
          <w:bCs/>
          <w:color w:val="000000"/>
          <w:sz w:val="32"/>
          <w:szCs w:val="32"/>
        </w:rPr>
        <w:t>100217</w:t>
      </w:r>
      <w:r>
        <w:rPr>
          <w:rFonts w:hint="eastAsia" w:ascii="仿宋_GB2312" w:hAnsi="仿宋" w:eastAsia="仿宋_GB2312" w:cs="仿宋"/>
          <w:b/>
          <w:bCs/>
          <w:color w:val="000000"/>
          <w:kern w:val="0"/>
          <w:sz w:val="32"/>
          <w:szCs w:val="32"/>
        </w:rPr>
        <w:t>）</w:t>
      </w:r>
    </w:p>
    <w:p>
      <w:pPr>
        <w:spacing w:line="570" w:lineRule="exact"/>
        <w:ind w:firstLine="640" w:firstLineChars="200"/>
        <w:contextualSpacing/>
        <w:jc w:val="left"/>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针对中药材农田耕地集约化种植模式造成的质量下降、病虫害严重，山区中药材资源丰富、利用率低等问题，研究中药材病虫害绿色综合防控、品质调控等技术；研究中药材野生抚育、生态栽培、雨种旱作、产地加工等关键技术；研究中药材品质形成的关键影响要素及调控技术；研究中药材生态栽培技术模式；支持中成药、中药饮片产业发展。通过专项推动唐山中药材产业发展壮大。</w:t>
      </w:r>
    </w:p>
    <w:p>
      <w:pPr>
        <w:spacing w:line="570" w:lineRule="exact"/>
        <w:ind w:firstLine="640" w:firstLineChars="200"/>
        <w:contextualSpacing/>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绩效指标：建设道地药材生态栽培示范基地5个以上，培训农民500人次以上；开发中药材绿色综合防控技术1项以上；开发中药材产地加工技术1项以上。</w:t>
      </w:r>
    </w:p>
    <w:p>
      <w:pPr>
        <w:spacing w:line="570" w:lineRule="exact"/>
        <w:contextualSpacing/>
        <w:jc w:val="left"/>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 xml:space="preserve">    </w:t>
      </w:r>
      <w:r>
        <w:rPr>
          <w:rFonts w:hint="eastAsia" w:ascii="仿宋_GB2312" w:hAnsi="楷体" w:eastAsia="仿宋_GB2312" w:cs="楷体"/>
          <w:color w:val="000000"/>
          <w:sz w:val="32"/>
          <w:szCs w:val="32"/>
        </w:rPr>
        <w:t>（四）农业高质量发展绿山富民科技创新</w:t>
      </w:r>
    </w:p>
    <w:p>
      <w:pPr>
        <w:spacing w:line="570" w:lineRule="exact"/>
        <w:ind w:firstLine="643" w:firstLineChars="200"/>
        <w:contextualSpacing/>
        <w:jc w:val="left"/>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8.农业节水技术</w:t>
      </w:r>
      <w:r>
        <w:rPr>
          <w:rFonts w:hint="eastAsia" w:ascii="仿宋_GB2312" w:hAnsi="仿宋" w:eastAsia="仿宋_GB2312" w:cs="仿宋"/>
          <w:b/>
          <w:bCs/>
          <w:color w:val="000000"/>
          <w:kern w:val="0"/>
          <w:sz w:val="32"/>
          <w:szCs w:val="32"/>
        </w:rPr>
        <w:t>（指南代码：</w:t>
      </w:r>
      <w:r>
        <w:rPr>
          <w:rFonts w:hint="eastAsia" w:ascii="仿宋_GB2312" w:hAnsi="仿宋" w:eastAsia="仿宋_GB2312" w:cs="仿宋"/>
          <w:b/>
          <w:bCs/>
          <w:color w:val="000000"/>
          <w:sz w:val="32"/>
          <w:szCs w:val="32"/>
        </w:rPr>
        <w:t>100218</w:t>
      </w:r>
      <w:r>
        <w:rPr>
          <w:rFonts w:hint="eastAsia" w:ascii="仿宋_GB2312" w:hAnsi="仿宋" w:eastAsia="仿宋_GB2312" w:cs="仿宋"/>
          <w:b/>
          <w:bCs/>
          <w:color w:val="000000"/>
          <w:kern w:val="0"/>
          <w:sz w:val="32"/>
          <w:szCs w:val="32"/>
        </w:rPr>
        <w:t>）</w:t>
      </w:r>
    </w:p>
    <w:p>
      <w:pPr>
        <w:widowControl/>
        <w:spacing w:line="570" w:lineRule="exact"/>
        <w:ind w:firstLine="320" w:firstLineChars="1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为保障粮食安全生产，提高作物水分利用效率和降低农业用水总量为目标，重点围绕主要粮食作物和蔬菜节水增效可持续发展，针对我市北部丘陵、中部平原、南部沿海不同区域，开展具有区域特色的农艺节水和管理节水技术集成研究与示范应用，创新一批核心关键技术和集成技术体系，形成高度规模机械化、资源高效化、绿色生态化、精准智慧化的农业节水标准化生产体系。</w:t>
      </w:r>
    </w:p>
    <w:p>
      <w:pPr>
        <w:spacing w:line="570" w:lineRule="exact"/>
        <w:ind w:firstLine="640" w:firstLineChars="200"/>
        <w:contextualSpacing/>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sz w:val="32"/>
          <w:szCs w:val="32"/>
        </w:rPr>
        <w:t>绩效指标：</w:t>
      </w:r>
      <w:r>
        <w:rPr>
          <w:rFonts w:hint="eastAsia" w:ascii="仿宋_GB2312" w:hAnsi="仿宋" w:eastAsia="仿宋_GB2312" w:cs="仿宋"/>
          <w:color w:val="000000"/>
          <w:kern w:val="0"/>
          <w:sz w:val="32"/>
          <w:szCs w:val="32"/>
        </w:rPr>
        <w:t xml:space="preserve">研发各类新技术、新工艺、新装备、新产品等 5 项以上；创新集成适宜不同生态区特点的节水提质增效关键技术模式 3 套；申请或获得专利5项以上；编制各类技术标准、规程等 3 项以上；建立试验、示范、转化基地等3 个以上。 </w:t>
      </w:r>
    </w:p>
    <w:p>
      <w:pPr>
        <w:widowControl/>
        <w:spacing w:line="570" w:lineRule="exact"/>
        <w:ind w:firstLine="643" w:firstLineChars="200"/>
        <w:jc w:val="left"/>
        <w:rPr>
          <w:rFonts w:hint="eastAsia" w:ascii="仿宋_GB2312" w:hAnsi="仿宋" w:eastAsia="仿宋_GB2312" w:cs="仿宋"/>
          <w:color w:val="000000"/>
          <w:sz w:val="32"/>
          <w:szCs w:val="32"/>
        </w:rPr>
      </w:pPr>
      <w:r>
        <w:rPr>
          <w:rFonts w:hint="eastAsia" w:ascii="仿宋_GB2312" w:hAnsi="仿宋" w:eastAsia="仿宋_GB2312" w:cs="仿宋"/>
          <w:b/>
          <w:bCs/>
          <w:color w:val="000000"/>
          <w:kern w:val="0"/>
          <w:sz w:val="32"/>
          <w:szCs w:val="32"/>
        </w:rPr>
        <w:t>9.数字农业与农机装备技术研究（指南代码：</w:t>
      </w:r>
      <w:r>
        <w:rPr>
          <w:rFonts w:hint="eastAsia" w:ascii="仿宋_GB2312" w:hAnsi="仿宋" w:eastAsia="仿宋_GB2312" w:cs="仿宋"/>
          <w:b/>
          <w:bCs/>
          <w:color w:val="000000"/>
          <w:sz w:val="32"/>
          <w:szCs w:val="32"/>
        </w:rPr>
        <w:t>100219</w:t>
      </w:r>
      <w:r>
        <w:rPr>
          <w:rFonts w:hint="eastAsia" w:ascii="仿宋_GB2312" w:hAnsi="仿宋" w:eastAsia="仿宋_GB2312" w:cs="仿宋"/>
          <w:b/>
          <w:bCs/>
          <w:color w:val="000000"/>
          <w:kern w:val="0"/>
          <w:sz w:val="32"/>
          <w:szCs w:val="32"/>
        </w:rPr>
        <w:t xml:space="preserve">） </w:t>
      </w:r>
    </w:p>
    <w:p>
      <w:pPr>
        <w:widowControl/>
        <w:spacing w:line="57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针对农业生产与管理信息化程度低、管理水平落后、农机装备智能化程度低，作业精度低等问题，研究自动驾驶、无人驾驶及遥控技术与装备；研究株距、种量、肥量智能化、信息化整地播种复式作业机械；研究变量喷药、节水节肥节药的智能信息水肥一体化装备究新型秸秆深还田及离田作业技术及装备；研究农用残膜回收装备；研究区块链技术在农产品质量安全的精准溯源 技术以及在农产品质量控制上的应用；研究农业产业行业全产业链信息化应用、协同与大数据分析等关键技术。 </w:t>
      </w:r>
    </w:p>
    <w:p>
      <w:pPr>
        <w:widowControl/>
        <w:spacing w:line="57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sz w:val="32"/>
          <w:szCs w:val="32"/>
        </w:rPr>
        <w:t>绩效指标：</w:t>
      </w:r>
      <w:r>
        <w:rPr>
          <w:rFonts w:hint="eastAsia" w:ascii="仿宋_GB2312" w:hAnsi="仿宋" w:eastAsia="仿宋_GB2312" w:cs="仿宋"/>
          <w:color w:val="000000"/>
          <w:kern w:val="0"/>
          <w:sz w:val="32"/>
          <w:szCs w:val="32"/>
        </w:rPr>
        <w:t>研发各类新技术、新装备、新产品等 5 项以上；申请或获得专利5 项以上；编制各类技术标准、规程等5 项以上。</w:t>
      </w:r>
    </w:p>
    <w:p>
      <w:pPr>
        <w:spacing w:line="570" w:lineRule="exact"/>
        <w:ind w:firstLine="643" w:firstLineChars="200"/>
        <w:rPr>
          <w:rFonts w:hint="eastAsia" w:ascii="仿宋_GB2312" w:hAnsi="仿宋" w:eastAsia="仿宋_GB2312"/>
          <w:b/>
          <w:bCs/>
          <w:color w:val="000000"/>
          <w:sz w:val="32"/>
          <w:szCs w:val="32"/>
        </w:rPr>
      </w:pPr>
      <w:r>
        <w:rPr>
          <w:rFonts w:hint="eastAsia" w:ascii="仿宋_GB2312" w:hAnsi="仿宋" w:eastAsia="仿宋_GB2312" w:cs="仿宋"/>
          <w:b/>
          <w:bCs/>
          <w:color w:val="000000"/>
          <w:kern w:val="0"/>
          <w:sz w:val="32"/>
          <w:szCs w:val="32"/>
        </w:rPr>
        <w:t>10.</w:t>
      </w:r>
      <w:r>
        <w:rPr>
          <w:rFonts w:hint="eastAsia" w:ascii="仿宋_GB2312" w:hAnsi="仿宋" w:eastAsia="仿宋_GB2312" w:cs="仿宋_GB2312"/>
          <w:b/>
          <w:bCs/>
          <w:color w:val="000000"/>
          <w:sz w:val="32"/>
          <w:szCs w:val="32"/>
        </w:rPr>
        <w:t>生态环境保育技术与</w:t>
      </w:r>
      <w:r>
        <w:rPr>
          <w:rFonts w:hint="eastAsia" w:ascii="仿宋_GB2312" w:hAnsi="宋体" w:eastAsia="仿宋_GB2312"/>
          <w:b/>
          <w:bCs/>
          <w:color w:val="000000"/>
          <w:sz w:val="32"/>
          <w:szCs w:val="32"/>
        </w:rPr>
        <w:t>山区</w:t>
      </w:r>
      <w:r>
        <w:rPr>
          <w:rFonts w:hint="eastAsia" w:ascii="仿宋_GB2312" w:hAnsi="仿宋" w:eastAsia="仿宋_GB2312"/>
          <w:b/>
          <w:bCs/>
          <w:color w:val="000000"/>
          <w:sz w:val="32"/>
          <w:szCs w:val="32"/>
        </w:rPr>
        <w:t>特色产业提升</w:t>
      </w:r>
      <w:r>
        <w:rPr>
          <w:rFonts w:hint="eastAsia" w:ascii="仿宋_GB2312" w:hAnsi="仿宋" w:eastAsia="仿宋_GB2312" w:cs="仿宋_GB2312"/>
          <w:b/>
          <w:bCs/>
          <w:color w:val="000000"/>
          <w:sz w:val="32"/>
          <w:szCs w:val="32"/>
        </w:rPr>
        <w:t xml:space="preserve">创新 </w:t>
      </w:r>
      <w:r>
        <w:rPr>
          <w:rFonts w:hint="eastAsia" w:ascii="仿宋_GB2312" w:hAnsi="仿宋" w:eastAsia="仿宋_GB2312" w:cs="仿宋"/>
          <w:b/>
          <w:bCs/>
          <w:color w:val="000000"/>
          <w:kern w:val="0"/>
          <w:sz w:val="32"/>
          <w:szCs w:val="32"/>
        </w:rPr>
        <w:t>（指南代码：</w:t>
      </w:r>
      <w:r>
        <w:rPr>
          <w:rFonts w:hint="eastAsia" w:ascii="仿宋_GB2312" w:hAnsi="仿宋" w:eastAsia="仿宋_GB2312" w:cs="仿宋"/>
          <w:b/>
          <w:bCs/>
          <w:color w:val="000000"/>
          <w:sz w:val="32"/>
          <w:szCs w:val="32"/>
        </w:rPr>
        <w:t>100220</w:t>
      </w:r>
      <w:r>
        <w:rPr>
          <w:rFonts w:hint="eastAsia" w:ascii="仿宋_GB2312" w:hAnsi="仿宋" w:eastAsia="仿宋_GB2312" w:cs="仿宋"/>
          <w:b/>
          <w:bCs/>
          <w:color w:val="000000"/>
          <w:kern w:val="0"/>
          <w:sz w:val="32"/>
          <w:szCs w:val="32"/>
        </w:rPr>
        <w:t>）</w:t>
      </w:r>
    </w:p>
    <w:p>
      <w:pPr>
        <w:spacing w:line="57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针对唐山市水土资源禀赋不足、雾霾、沙尘暴、农田土壤污染、水污染、草地植被退化等资源与生态问题，开展农业面源污染立体防控技术创新，区域生态系统恢复及构建技术创新，农田景观生态化技术创新，病虫害防治生态保育技术创新；壮大山区绿色果品、绿色蔬菜、生态养殖、食用菌、旱作杂粮、名贵药材、生态旅游和花卉8大特色产业全面发展。</w:t>
      </w:r>
    </w:p>
    <w:p>
      <w:pPr>
        <w:spacing w:line="57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绩效目标：研发生态环境保育技术10项，建立生态环境保育示范点10个，辐射面积达到10万亩以上，建立山区特色示范基地5个，打造知名品牌产品100个。</w:t>
      </w:r>
    </w:p>
    <w:p>
      <w:pPr>
        <w:spacing w:line="570" w:lineRule="exact"/>
        <w:ind w:firstLine="643" w:firstLineChars="200"/>
        <w:contextualSpacing/>
        <w:jc w:val="left"/>
        <w:rPr>
          <w:rFonts w:hint="eastAsia" w:ascii="黑体" w:hAnsi="黑体" w:eastAsia="黑体" w:cs="黑体"/>
          <w:color w:val="000000"/>
          <w:sz w:val="32"/>
          <w:szCs w:val="32"/>
        </w:rPr>
      </w:pPr>
      <w:r>
        <w:rPr>
          <w:rFonts w:hint="eastAsia" w:ascii="黑体" w:hAnsi="黑体" w:eastAsia="黑体" w:cs="黑体"/>
          <w:b/>
          <w:bCs/>
          <w:color w:val="000000"/>
          <w:kern w:val="0"/>
          <w:sz w:val="32"/>
          <w:szCs w:val="32"/>
        </w:rPr>
        <w:t xml:space="preserve">三、 </w:t>
      </w:r>
      <w:r>
        <w:rPr>
          <w:rFonts w:hint="eastAsia" w:ascii="黑体" w:hAnsi="黑体" w:eastAsia="黑体" w:cs="黑体"/>
          <w:color w:val="000000"/>
          <w:sz w:val="32"/>
          <w:szCs w:val="32"/>
        </w:rPr>
        <w:t>申报要求和条件</w:t>
      </w:r>
    </w:p>
    <w:p>
      <w:pPr>
        <w:spacing w:line="570" w:lineRule="exact"/>
        <w:ind w:firstLine="640" w:firstLineChars="200"/>
        <w:contextualSpacing/>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项目申报单位、合作单位、项目负责人和项目组成员等，除应符合《2021 年度唐山市科技计划项目申报须知》要求外，还需满足以下条件：</w:t>
      </w:r>
    </w:p>
    <w:p>
      <w:pPr>
        <w:spacing w:line="570" w:lineRule="exact"/>
        <w:contextualSpacing/>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1.企业牵头申报的项目，自筹经费与申请市财政资助经费比例不低于1:1。</w:t>
      </w:r>
    </w:p>
    <w:p>
      <w:pPr>
        <w:spacing w:line="57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2.项目负责人年龄原则男不超过55岁、女不超过50周岁。</w:t>
      </w:r>
    </w:p>
    <w:p>
      <w:pPr>
        <w:spacing w:line="570" w:lineRule="exact"/>
        <w:ind w:firstLine="640" w:firstLineChars="200"/>
        <w:contextualSpacing/>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color w:val="000000"/>
          <w:sz w:val="32"/>
          <w:szCs w:val="32"/>
        </w:rPr>
        <w:t>绩效目标尽量用定量表述，例如：“技能培训人数”、“建设高标准农田亩数、建成以后亩均生产能力能提高数、能为当地百姓带来收入额”、“农民人均收入增加额”、“特色产业新增收入”等；不能以量化形式表述的，可采用定性表述，但应具有可衡量性。</w:t>
      </w:r>
    </w:p>
    <w:p>
      <w:pPr>
        <w:spacing w:line="570" w:lineRule="exact"/>
        <w:ind w:firstLine="640" w:firstLineChars="200"/>
        <w:contextualSpacing/>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w:t>
      </w:r>
      <w:r>
        <w:rPr>
          <w:rFonts w:hint="eastAsia" w:ascii="仿宋_GB2312" w:hAnsi="仿宋_GB2312" w:eastAsia="仿宋_GB2312" w:cs="仿宋_GB2312"/>
          <w:color w:val="000000"/>
          <w:sz w:val="32"/>
          <w:szCs w:val="32"/>
        </w:rPr>
        <w:t>优先支持研究转化国际一流技术及重大科技成果、急需攻克的关键核心技术；</w:t>
      </w:r>
      <w:r>
        <w:rPr>
          <w:rFonts w:hint="eastAsia" w:ascii="仿宋_GB2312" w:hAnsi="仿宋" w:eastAsia="仿宋_GB2312" w:cs="仿宋"/>
          <w:bCs/>
          <w:color w:val="000000"/>
          <w:sz w:val="32"/>
          <w:szCs w:val="32"/>
        </w:rPr>
        <w:t>优先支持产学研联合申报，特别是与京津产学研协同创新项目</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rPr>
        <w:t>优先支持绩效目标中指标类别覆盖齐全项目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对于符合优先项的项目，要在项目申报书项目简介中明确标注。</w:t>
      </w:r>
    </w:p>
    <w:p>
      <w:pPr>
        <w:spacing w:line="570" w:lineRule="exact"/>
        <w:contextualSpacing/>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5.</w:t>
      </w:r>
      <w:r>
        <w:rPr>
          <w:rFonts w:hint="eastAsia" w:ascii="仿宋_GB2312" w:eastAsia="仿宋_GB2312"/>
          <w:color w:val="000000"/>
          <w:sz w:val="32"/>
          <w:szCs w:val="32"/>
        </w:rPr>
        <w:t xml:space="preserve"> 该专项项目实行“无纸化”申报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申报材料包括：</w:t>
      </w:r>
    </w:p>
    <w:p>
      <w:pPr>
        <w:adjustRightInd w:val="0"/>
        <w:snapToGrid w:val="0"/>
        <w:spacing w:line="57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bCs/>
          <w:color w:val="000000"/>
          <w:sz w:val="32"/>
          <w:szCs w:val="32"/>
        </w:rPr>
        <w:t>申报单位及申请人诚信承诺书</w:t>
      </w:r>
      <w:r>
        <w:rPr>
          <w:rFonts w:hint="eastAsia" w:ascii="仿宋_GB2312" w:hAnsi="仿宋_GB2312" w:eastAsia="仿宋_GB2312" w:cs="仿宋_GB2312"/>
          <w:bCs/>
          <w:color w:val="000000"/>
          <w:kern w:val="0"/>
          <w:sz w:val="32"/>
          <w:szCs w:val="32"/>
        </w:rPr>
        <w:t>签字和盖章扫描页；</w:t>
      </w:r>
    </w:p>
    <w:p>
      <w:pPr>
        <w:adjustRightInd w:val="0"/>
        <w:snapToGrid w:val="0"/>
        <w:spacing w:line="57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（2）</w:t>
      </w:r>
      <w:r>
        <w:rPr>
          <w:rFonts w:hint="eastAsia" w:ascii="仿宋_GB2312" w:hAnsi="仿宋_GB2312" w:eastAsia="仿宋_GB2312" w:cs="仿宋_GB2312"/>
          <w:color w:val="000000"/>
          <w:kern w:val="0"/>
          <w:sz w:val="32"/>
          <w:szCs w:val="32"/>
        </w:rPr>
        <w:t>项目申报书；</w:t>
      </w:r>
    </w:p>
    <w:p>
      <w:pPr>
        <w:adjustRightInd w:val="0"/>
        <w:snapToGrid w:val="0"/>
        <w:spacing w:line="57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（3）项目申报单位、合作单位签字和盖章部分扫描页；</w:t>
      </w:r>
    </w:p>
    <w:p>
      <w:pPr>
        <w:adjustRightInd w:val="0"/>
        <w:snapToGrid w:val="0"/>
        <w:spacing w:line="57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（4）申报单位与合作单位的合作协议签字和盖章扫描件。</w:t>
      </w:r>
      <w:r>
        <w:rPr>
          <w:rFonts w:hint="eastAsia" w:ascii="仿宋_GB2312" w:hAnsi="仿宋_GB2312" w:eastAsia="仿宋_GB2312" w:cs="仿宋_GB2312"/>
          <w:color w:val="000000"/>
          <w:sz w:val="32"/>
          <w:szCs w:val="32"/>
        </w:rPr>
        <w:t>合作协议应明确申报项目名称、任务分工、知识产权归属等内容</w:t>
      </w:r>
      <w:r>
        <w:rPr>
          <w:rFonts w:hint="eastAsia" w:ascii="仿宋_GB2312" w:hAnsi="仿宋_GB2312" w:eastAsia="仿宋_GB2312" w:cs="仿宋_GB2312"/>
          <w:color w:val="000000"/>
          <w:kern w:val="0"/>
          <w:sz w:val="32"/>
          <w:szCs w:val="32"/>
        </w:rPr>
        <w:t>；</w:t>
      </w:r>
    </w:p>
    <w:p>
      <w:pPr>
        <w:adjustRightInd w:val="0"/>
        <w:snapToGrid w:val="0"/>
        <w:spacing w:line="57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kern w:val="0"/>
          <w:sz w:val="32"/>
          <w:szCs w:val="32"/>
        </w:rPr>
        <w:t>其他相关佐证材料的扫描件。</w:t>
      </w:r>
    </w:p>
    <w:p>
      <w:pPr>
        <w:spacing w:line="570" w:lineRule="exact"/>
        <w:ind w:firstLine="630"/>
        <w:contextualSpacing/>
        <w:jc w:val="left"/>
        <w:rPr>
          <w:rFonts w:hint="eastAsia" w:ascii="黑体" w:hAnsi="黑体" w:eastAsia="黑体" w:cs="黑体"/>
          <w:color w:val="000000"/>
          <w:sz w:val="32"/>
          <w:szCs w:val="32"/>
        </w:rPr>
      </w:pPr>
      <w:r>
        <w:rPr>
          <w:rFonts w:hint="eastAsia" w:ascii="黑体" w:hAnsi="黑体" w:eastAsia="黑体" w:cs="黑体"/>
          <w:color w:val="000000"/>
          <w:sz w:val="32"/>
          <w:szCs w:val="32"/>
        </w:rPr>
        <w:t>四、业务咨询处室和电话</w:t>
      </w:r>
    </w:p>
    <w:p>
      <w:pPr>
        <w:spacing w:line="570" w:lineRule="exact"/>
        <w:contextualSpacing/>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农村与社会发展科技处   电话：2821758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F6"/>
    <w:rsid w:val="003147FC"/>
    <w:rsid w:val="004304F6"/>
    <w:rsid w:val="4175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504</Words>
  <Characters>2876</Characters>
  <Lines>23</Lines>
  <Paragraphs>6</Paragraphs>
  <TotalTime>1</TotalTime>
  <ScaleCrop>false</ScaleCrop>
  <LinksUpToDate>false</LinksUpToDate>
  <CharactersWithSpaces>3374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2021-05-06T08:04:00Z</dcterms:created>
  <dc:creator>AutoBVT</dc:creator>
  <cp:lastModifiedBy>Administrator</cp:lastModifiedBy>
  <dcterms:modified xsi:type="dcterms:W3CDTF">2021-05-28T07:33:53Z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77BB65FCA8FE43E5BDF60583D97C096A</vt:lpwstr>
  </property>
</Properties>
</file>