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市科技局党员干部“我为群众办实事”承诺书</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416"/>
        <w:gridCol w:w="116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姓名</w:t>
            </w:r>
          </w:p>
        </w:tc>
        <w:tc>
          <w:tcPr>
            <w:tcW w:w="1416"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王  亮</w:t>
            </w:r>
          </w:p>
        </w:tc>
        <w:tc>
          <w:tcPr>
            <w:tcW w:w="1169"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职务</w:t>
            </w:r>
          </w:p>
        </w:tc>
        <w:tc>
          <w:tcPr>
            <w:tcW w:w="1420"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处长</w:t>
            </w:r>
          </w:p>
        </w:tc>
        <w:tc>
          <w:tcPr>
            <w:tcW w:w="1421"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政治面貌</w:t>
            </w:r>
          </w:p>
        </w:tc>
        <w:tc>
          <w:tcPr>
            <w:tcW w:w="1421"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分管工作</w:t>
            </w:r>
          </w:p>
        </w:tc>
        <w:tc>
          <w:tcPr>
            <w:tcW w:w="2585" w:type="dxa"/>
            <w:gridSpan w:val="2"/>
            <w:vAlign w:val="center"/>
          </w:tcPr>
          <w:p>
            <w:pPr>
              <w:spacing w:line="36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主持资源配置与管理处全面工作</w:t>
            </w:r>
          </w:p>
        </w:tc>
        <w:tc>
          <w:tcPr>
            <w:tcW w:w="1420"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联系电话</w:t>
            </w:r>
          </w:p>
        </w:tc>
        <w:tc>
          <w:tcPr>
            <w:tcW w:w="2842" w:type="dxa"/>
            <w:gridSpan w:val="2"/>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2822091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8"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工作职责及</w:t>
            </w:r>
          </w:p>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办事流程</w:t>
            </w:r>
          </w:p>
        </w:tc>
        <w:tc>
          <w:tcPr>
            <w:tcW w:w="6847" w:type="dxa"/>
            <w:gridSpan w:val="5"/>
            <w:vAlign w:val="center"/>
          </w:tcPr>
          <w:p>
            <w:pPr>
              <w:spacing w:line="50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1.科技计划管理工作：承担建立市级科技管理平台和科研项目资金协调、评估、监管机制相关工作，承担市科技计划协调管理工作。组织省科技计划项目申报。建设管理市科技管理信息系统和科技专家库。</w:t>
            </w:r>
          </w:p>
          <w:p>
            <w:pPr>
              <w:spacing w:line="50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2.科技创新综合工作：组织编制科技创新发展规划。协调推进京津冀协同创新相关工作。承担科技统计相关工作。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办实事内容</w:t>
            </w:r>
          </w:p>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（1-2件）</w:t>
            </w:r>
          </w:p>
        </w:tc>
        <w:tc>
          <w:tcPr>
            <w:tcW w:w="6847" w:type="dxa"/>
            <w:gridSpan w:val="5"/>
            <w:vAlign w:val="center"/>
          </w:tcPr>
          <w:p>
            <w:pPr>
              <w:spacing w:line="500" w:lineRule="exact"/>
              <w:ind w:firstLine="560"/>
              <w:rPr>
                <w:rFonts w:asciiTheme="minorEastAsia" w:hAnsiTheme="minorEastAsia" w:cstheme="minorEastAsia"/>
                <w:b/>
                <w:bCs/>
                <w:sz w:val="28"/>
                <w:szCs w:val="28"/>
              </w:rPr>
            </w:pPr>
            <w:r>
              <w:rPr>
                <w:rFonts w:hint="eastAsia" w:asciiTheme="minorEastAsia" w:hAnsiTheme="minorEastAsia" w:cstheme="minorEastAsia"/>
                <w:b/>
                <w:bCs/>
                <w:sz w:val="28"/>
                <w:szCs w:val="28"/>
              </w:rPr>
              <w:t>深入企业开展省级科</w:t>
            </w:r>
            <w:bookmarkStart w:id="0" w:name="_GoBack"/>
            <w:bookmarkEnd w:id="0"/>
            <w:r>
              <w:rPr>
                <w:rFonts w:hint="eastAsia" w:asciiTheme="minorEastAsia" w:hAnsiTheme="minorEastAsia" w:cstheme="minorEastAsia"/>
                <w:b/>
                <w:bCs/>
                <w:sz w:val="28"/>
                <w:szCs w:val="28"/>
              </w:rPr>
              <w:t>技创新券政策辅导3次以上。</w:t>
            </w:r>
          </w:p>
          <w:p>
            <w:pPr>
              <w:spacing w:line="500" w:lineRule="exact"/>
              <w:ind w:firstLine="560"/>
              <w:rPr>
                <w:rFonts w:asciiTheme="minorEastAsia" w:hAnsiTheme="minorEastAsia" w:cstheme="minorEastAsia"/>
                <w:sz w:val="28"/>
                <w:szCs w:val="28"/>
              </w:rPr>
            </w:pPr>
            <w:r>
              <w:rPr>
                <w:rFonts w:hint="eastAsia" w:asciiTheme="minorEastAsia" w:hAnsiTheme="minorEastAsia" w:cstheme="minorEastAsia"/>
                <w:b/>
                <w:bCs/>
                <w:sz w:val="28"/>
                <w:szCs w:val="28"/>
              </w:rPr>
              <w:t>办事流程：</w:t>
            </w:r>
            <w:r>
              <w:rPr>
                <w:rFonts w:hint="eastAsia" w:asciiTheme="minorEastAsia" w:hAnsiTheme="minorEastAsia" w:cstheme="minorEastAsia"/>
                <w:sz w:val="28"/>
                <w:szCs w:val="28"/>
              </w:rPr>
              <w:t>企业提出需求，处室联系专业机构邀请有关专家，结合企业所在县区科技部门，入企进行辅导培训。</w:t>
            </w:r>
          </w:p>
        </w:tc>
      </w:tr>
    </w:tbl>
    <w:p>
      <w:pPr>
        <w:rPr>
          <w:sz w:val="32"/>
          <w:szCs w:val="32"/>
        </w:rPr>
      </w:pPr>
    </w:p>
    <w:p>
      <w:pPr>
        <w:jc w:val="center"/>
        <w:rPr>
          <w:sz w:val="36"/>
          <w:szCs w:val="36"/>
        </w:rPr>
      </w:pPr>
      <w:r>
        <w:rPr>
          <w:rFonts w:hint="eastAsia"/>
          <w:sz w:val="36"/>
          <w:szCs w:val="36"/>
        </w:rPr>
        <w:t>市科技局党员干部“我为群众办实事”承诺书</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416"/>
        <w:gridCol w:w="116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姓名</w:t>
            </w:r>
          </w:p>
        </w:tc>
        <w:tc>
          <w:tcPr>
            <w:tcW w:w="1416"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赵敬华</w:t>
            </w:r>
          </w:p>
        </w:tc>
        <w:tc>
          <w:tcPr>
            <w:tcW w:w="1169"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职务</w:t>
            </w:r>
          </w:p>
        </w:tc>
        <w:tc>
          <w:tcPr>
            <w:tcW w:w="1420"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副处长</w:t>
            </w:r>
          </w:p>
        </w:tc>
        <w:tc>
          <w:tcPr>
            <w:tcW w:w="1421"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政治面貌</w:t>
            </w:r>
          </w:p>
        </w:tc>
        <w:tc>
          <w:tcPr>
            <w:tcW w:w="1421"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分管工作</w:t>
            </w:r>
          </w:p>
        </w:tc>
        <w:tc>
          <w:tcPr>
            <w:tcW w:w="2585" w:type="dxa"/>
            <w:gridSpan w:val="2"/>
            <w:vAlign w:val="center"/>
          </w:tcPr>
          <w:p>
            <w:pPr>
              <w:spacing w:line="36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省科技项目的全过程管理等工作</w:t>
            </w:r>
          </w:p>
        </w:tc>
        <w:tc>
          <w:tcPr>
            <w:tcW w:w="1420"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联系电话</w:t>
            </w:r>
          </w:p>
        </w:tc>
        <w:tc>
          <w:tcPr>
            <w:tcW w:w="2842" w:type="dxa"/>
            <w:gridSpan w:val="2"/>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2822091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3"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工作职责及</w:t>
            </w:r>
          </w:p>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办事流程</w:t>
            </w:r>
          </w:p>
        </w:tc>
        <w:tc>
          <w:tcPr>
            <w:tcW w:w="6847" w:type="dxa"/>
            <w:gridSpan w:val="5"/>
          </w:tcPr>
          <w:p>
            <w:pPr>
              <w:spacing w:line="440" w:lineRule="exact"/>
              <w:rPr>
                <w:rFonts w:asciiTheme="minorEastAsia" w:hAnsiTheme="minorEastAsia" w:cstheme="minorEastAsia"/>
                <w:sz w:val="28"/>
                <w:szCs w:val="28"/>
              </w:rPr>
            </w:pP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协调组织省科技计划项目申报推荐工作。办事流程：省科技厅资管处发布申报通知-转发省科技厅通知组织县（市、区）科技管理部门、市直部门和单位申报项目-汇总相关业务处室拟推荐项目名单-完成推荐流程后协调相关业务处室向省科技厅推荐项目。</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2.协调组织河北省科技创新券专家评审工作。办事流程：企业申请兑付创新券-专业机构审核-组织专家评审-对专家评审意见形式审查-系统备案。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办实事内容</w:t>
            </w:r>
          </w:p>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（1-2件）</w:t>
            </w:r>
          </w:p>
        </w:tc>
        <w:tc>
          <w:tcPr>
            <w:tcW w:w="6847" w:type="dxa"/>
            <w:gridSpan w:val="5"/>
          </w:tcPr>
          <w:p>
            <w:pPr>
              <w:spacing w:line="360" w:lineRule="exact"/>
              <w:rPr>
                <w:rFonts w:asciiTheme="minorEastAsia" w:hAnsiTheme="minorEastAsia" w:cstheme="minorEastAsia"/>
                <w:sz w:val="28"/>
                <w:szCs w:val="28"/>
              </w:rPr>
            </w:pPr>
          </w:p>
          <w:p>
            <w:pPr>
              <w:spacing w:line="50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审核河北省科技计划项目综合服务平台新注册单位30家。办事流程：第一次申报省科技计划项目的单位，需在“河北省科技计划项目综合服务平台”—“申报单位注册”进行注册。注册时，详细填写本单位相关信息，如实填写“单位管理员”用户信息，选择唐山市科技局作为上级归口管理部门。填报完成后，市科技局资管处进行审核，审核后通过系统发送短信告知申报单位。</w:t>
            </w:r>
          </w:p>
          <w:p>
            <w:pPr>
              <w:spacing w:line="500" w:lineRule="exact"/>
              <w:ind w:firstLine="560"/>
              <w:rPr>
                <w:rFonts w:asciiTheme="minorEastAsia" w:hAnsiTheme="minorEastAsia" w:cstheme="minorEastAsia"/>
                <w:sz w:val="28"/>
                <w:szCs w:val="28"/>
              </w:rPr>
            </w:pPr>
          </w:p>
        </w:tc>
      </w:tr>
    </w:tbl>
    <w:p>
      <w:pPr>
        <w:rPr>
          <w:sz w:val="32"/>
          <w:szCs w:val="32"/>
        </w:rPr>
      </w:pPr>
    </w:p>
    <w:p>
      <w:pPr>
        <w:jc w:val="center"/>
        <w:rPr>
          <w:sz w:val="36"/>
          <w:szCs w:val="36"/>
        </w:rPr>
      </w:pPr>
      <w:r>
        <w:rPr>
          <w:rFonts w:hint="eastAsia"/>
          <w:sz w:val="36"/>
          <w:szCs w:val="36"/>
        </w:rPr>
        <w:t>市科技局党员干部“我为群众办实事”承诺书</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416"/>
        <w:gridCol w:w="116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姓名</w:t>
            </w:r>
          </w:p>
        </w:tc>
        <w:tc>
          <w:tcPr>
            <w:tcW w:w="1416" w:type="dxa"/>
            <w:vAlign w:val="center"/>
          </w:tcPr>
          <w:p>
            <w:pPr>
              <w:spacing w:line="360" w:lineRule="exact"/>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t>李  冉</w:t>
            </w:r>
          </w:p>
        </w:tc>
        <w:tc>
          <w:tcPr>
            <w:tcW w:w="1169"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职务</w:t>
            </w:r>
          </w:p>
        </w:tc>
        <w:tc>
          <w:tcPr>
            <w:tcW w:w="1420"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副处长</w:t>
            </w:r>
          </w:p>
        </w:tc>
        <w:tc>
          <w:tcPr>
            <w:tcW w:w="1421"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政治面貌</w:t>
            </w:r>
          </w:p>
        </w:tc>
        <w:tc>
          <w:tcPr>
            <w:tcW w:w="1421"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分管工作</w:t>
            </w:r>
          </w:p>
        </w:tc>
        <w:tc>
          <w:tcPr>
            <w:tcW w:w="2585" w:type="dxa"/>
            <w:gridSpan w:val="2"/>
            <w:vAlign w:val="center"/>
          </w:tcPr>
          <w:p>
            <w:pPr>
              <w:spacing w:line="36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协助处长做好市科技计划项目全过程管理、专家库建设管理、市国动委科技动员办公室日常工作等</w:t>
            </w:r>
          </w:p>
        </w:tc>
        <w:tc>
          <w:tcPr>
            <w:tcW w:w="1420"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联系电话</w:t>
            </w:r>
          </w:p>
        </w:tc>
        <w:tc>
          <w:tcPr>
            <w:tcW w:w="2842" w:type="dxa"/>
            <w:gridSpan w:val="2"/>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2802422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工作职责及</w:t>
            </w:r>
          </w:p>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办事流程</w:t>
            </w:r>
          </w:p>
        </w:tc>
        <w:tc>
          <w:tcPr>
            <w:tcW w:w="6847" w:type="dxa"/>
            <w:gridSpan w:val="5"/>
          </w:tcPr>
          <w:p>
            <w:pPr>
              <w:spacing w:line="440" w:lineRule="exact"/>
              <w:rPr>
                <w:rFonts w:asciiTheme="minorEastAsia" w:hAnsiTheme="minorEastAsia" w:cstheme="minorEastAsia"/>
                <w:sz w:val="28"/>
                <w:szCs w:val="28"/>
              </w:rPr>
            </w:pPr>
          </w:p>
          <w:p>
            <w:pPr>
              <w:spacing w:line="50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协助处长组织协调市科技计划项目指南发布、申报等相关事项。办事流程：组织编制市科技计划项目指南-会同相关处室发布“项目指南”-编制及监督本部门的科技经费预决算等事项转发省科技厅通知组织县（市、区）科技管理部门、市直部门和单位申报项目-汇总相关业务处室拟推荐项目名单-完成推荐流程后协调相关业务处室向省科技厅推荐项目。</w:t>
            </w:r>
          </w:p>
          <w:p>
            <w:pPr>
              <w:spacing w:line="50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2.市动委科技动员办公室日常工作。加强军地沟通协调，组织成员单位完成国防潜力调查科技动员相关事项。</w:t>
            </w:r>
          </w:p>
          <w:p>
            <w:pPr>
              <w:spacing w:line="500" w:lineRule="exact"/>
              <w:ind w:firstLine="560" w:firstLineChars="20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1675" w:type="dxa"/>
            <w:vAlign w:val="center"/>
          </w:tcPr>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办实事内容</w:t>
            </w:r>
          </w:p>
          <w:p>
            <w:pPr>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（1-2件）</w:t>
            </w:r>
          </w:p>
        </w:tc>
        <w:tc>
          <w:tcPr>
            <w:tcW w:w="6847" w:type="dxa"/>
            <w:gridSpan w:val="5"/>
          </w:tcPr>
          <w:p>
            <w:pPr>
              <w:spacing w:line="360" w:lineRule="exact"/>
              <w:rPr>
                <w:rFonts w:asciiTheme="minorEastAsia" w:hAnsiTheme="minorEastAsia" w:cstheme="minorEastAsia"/>
                <w:sz w:val="28"/>
                <w:szCs w:val="28"/>
              </w:rPr>
            </w:pPr>
          </w:p>
          <w:p>
            <w:pPr>
              <w:spacing w:line="500" w:lineRule="exact"/>
              <w:ind w:firstLine="560"/>
              <w:rPr>
                <w:rFonts w:hint="eastAsia" w:asciiTheme="minorEastAsia" w:hAnsiTheme="minorEastAsia" w:cstheme="minorEastAsia"/>
                <w:sz w:val="28"/>
                <w:szCs w:val="28"/>
              </w:rPr>
            </w:pPr>
            <w:r>
              <w:rPr>
                <w:rFonts w:hint="eastAsia" w:asciiTheme="minorEastAsia" w:hAnsiTheme="minorEastAsia" w:cstheme="minorEastAsia"/>
                <w:sz w:val="28"/>
                <w:szCs w:val="28"/>
              </w:rPr>
              <w:t>1.研究提出市科技计划项目管理方案，推进项目无纸化申报等便民服务。</w:t>
            </w:r>
          </w:p>
          <w:p>
            <w:pPr>
              <w:spacing w:line="50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2.积极协调融洽军地关系，结合国防动员潜力调查等工作时机，推荐更多优秀科技项目、科技工作者融入国防事业。</w:t>
            </w:r>
          </w:p>
        </w:tc>
      </w:tr>
    </w:tbl>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29"/>
    <w:rsid w:val="000527A9"/>
    <w:rsid w:val="002D51EE"/>
    <w:rsid w:val="00C20229"/>
    <w:rsid w:val="00DF61EF"/>
    <w:rsid w:val="03647927"/>
    <w:rsid w:val="07AE414A"/>
    <w:rsid w:val="09AD13FC"/>
    <w:rsid w:val="1026435D"/>
    <w:rsid w:val="11115C3D"/>
    <w:rsid w:val="131348BF"/>
    <w:rsid w:val="17E5777C"/>
    <w:rsid w:val="1C24640E"/>
    <w:rsid w:val="1C960A0C"/>
    <w:rsid w:val="1E2D59DE"/>
    <w:rsid w:val="200735F2"/>
    <w:rsid w:val="200E14C0"/>
    <w:rsid w:val="24482ACC"/>
    <w:rsid w:val="25FE0625"/>
    <w:rsid w:val="2C290BE8"/>
    <w:rsid w:val="30A63FC2"/>
    <w:rsid w:val="315A34CF"/>
    <w:rsid w:val="3472612C"/>
    <w:rsid w:val="38777DF1"/>
    <w:rsid w:val="38CC71D1"/>
    <w:rsid w:val="3C7E14FC"/>
    <w:rsid w:val="3D68726D"/>
    <w:rsid w:val="4894123A"/>
    <w:rsid w:val="4DF1798A"/>
    <w:rsid w:val="4F9B49AF"/>
    <w:rsid w:val="57FA1A18"/>
    <w:rsid w:val="5C2427F2"/>
    <w:rsid w:val="5D8F6062"/>
    <w:rsid w:val="65ED2D11"/>
    <w:rsid w:val="6670469C"/>
    <w:rsid w:val="6B003EAE"/>
    <w:rsid w:val="76E76A49"/>
    <w:rsid w:val="77C00529"/>
    <w:rsid w:val="7A714843"/>
    <w:rsid w:val="7AAA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182</Words>
  <Characters>1043</Characters>
  <Lines>8</Lines>
  <Paragraphs>2</Paragraphs>
  <TotalTime>1</TotalTime>
  <ScaleCrop>false</ScaleCrop>
  <LinksUpToDate>false</LinksUpToDate>
  <CharactersWithSpaces>1223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2021-04-23T07:37:00Z</dcterms:created>
  <dc:creator>GXC</dc:creator>
  <cp:lastModifiedBy>小亮</cp:lastModifiedBy>
  <dcterms:modified xsi:type="dcterms:W3CDTF">2021-04-25T01:09:26Z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FD6E6363225144B0963CD2046EF927BF</vt:lpwstr>
  </property>
</Properties>
</file>