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szCs w:val="32"/>
          <w:lang w:eastAsia="zh-CN"/>
        </w:rPr>
      </w:pPr>
      <w:r>
        <w:rPr>
          <w:rFonts w:hint="eastAsia" w:ascii="黑体" w:hAnsi="黑体" w:eastAsia="黑体"/>
          <w:color w:val="000000"/>
          <w:szCs w:val="32"/>
        </w:rPr>
        <w:t>附件</w:t>
      </w:r>
      <w:r>
        <w:rPr>
          <w:rFonts w:hint="eastAsia" w:ascii="黑体" w:hAnsi="黑体" w:eastAsia="黑体"/>
          <w:color w:val="000000"/>
          <w:szCs w:val="32"/>
          <w:lang w:val="en-US" w:eastAsia="zh-CN"/>
        </w:rPr>
        <w:t>4</w:t>
      </w:r>
    </w:p>
    <w:p>
      <w:pPr>
        <w:shd w:val="solid" w:color="FFFFFF" w:fill="auto"/>
        <w:autoSpaceDN w:val="0"/>
        <w:snapToGrid w:val="0"/>
        <w:spacing w:after="312" w:afterLines="100" w:line="600" w:lineRule="exact"/>
        <w:ind w:right="-22" w:rightChars="-7"/>
        <w:jc w:val="center"/>
        <w:rPr>
          <w:rFonts w:hint="eastAsia" w:ascii="宋体" w:hAnsi="宋体" w:eastAsia="宋体"/>
          <w:color w:val="000000"/>
          <w:sz w:val="36"/>
          <w:szCs w:val="36"/>
          <w:lang w:eastAsia="zh-CN"/>
        </w:rPr>
      </w:pPr>
      <w:r>
        <w:rPr>
          <w:rFonts w:ascii="宋体" w:hAnsi="宋体" w:eastAsia="宋体" w:cs="宋体"/>
          <w:b/>
          <w:bCs/>
          <w:color w:val="000000"/>
          <w:kern w:val="0"/>
          <w:sz w:val="36"/>
          <w:szCs w:val="36"/>
        </w:rPr>
        <w:t>20</w:t>
      </w:r>
      <w:r>
        <w:rPr>
          <w:rFonts w:hint="eastAsia" w:ascii="宋体" w:hAnsi="宋体" w:eastAsia="宋体" w:cs="宋体"/>
          <w:b/>
          <w:bCs/>
          <w:color w:val="000000"/>
          <w:kern w:val="0"/>
          <w:sz w:val="36"/>
          <w:szCs w:val="36"/>
        </w:rPr>
        <w:t>2</w:t>
      </w:r>
      <w:r>
        <w:rPr>
          <w:rFonts w:hint="eastAsia" w:ascii="宋体" w:hAnsi="宋体" w:eastAsia="宋体" w:cs="宋体"/>
          <w:b/>
          <w:bCs/>
          <w:color w:val="000000"/>
          <w:kern w:val="0"/>
          <w:sz w:val="36"/>
          <w:szCs w:val="36"/>
          <w:lang w:val="en-US" w:eastAsia="zh-CN"/>
        </w:rPr>
        <w:t>2</w:t>
      </w:r>
      <w:r>
        <w:rPr>
          <w:rFonts w:hint="eastAsia" w:ascii="宋体" w:hAnsi="宋体" w:eastAsia="宋体" w:cs="宋体"/>
          <w:b/>
          <w:bCs/>
          <w:color w:val="000000"/>
          <w:kern w:val="0"/>
          <w:sz w:val="36"/>
          <w:szCs w:val="36"/>
        </w:rPr>
        <w:t>年度河北省科学技术进步奖行业评审</w:t>
      </w:r>
      <w:r>
        <w:rPr>
          <w:rFonts w:hint="eastAsia" w:ascii="宋体" w:hAnsi="宋体" w:eastAsia="宋体" w:cs="宋体"/>
          <w:b/>
          <w:bCs/>
          <w:color w:val="000000"/>
          <w:kern w:val="0"/>
          <w:sz w:val="36"/>
          <w:szCs w:val="36"/>
          <w:lang w:eastAsia="zh-CN"/>
        </w:rPr>
        <w:t>结果</w:t>
      </w:r>
      <w:bookmarkStart w:id="0" w:name="_GoBack"/>
      <w:bookmarkEnd w:id="0"/>
    </w:p>
    <w:tbl>
      <w:tblPr>
        <w:tblStyle w:val="6"/>
        <w:tblW w:w="10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959"/>
        <w:gridCol w:w="1188"/>
        <w:gridCol w:w="1885"/>
        <w:gridCol w:w="2198"/>
        <w:gridCol w:w="2164"/>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blHeader/>
          <w:jc w:val="center"/>
        </w:trPr>
        <w:tc>
          <w:tcPr>
            <w:tcW w:w="667" w:type="dxa"/>
            <w:vAlign w:val="center"/>
          </w:tcPr>
          <w:p>
            <w:pPr>
              <w:widowControl/>
              <w:spacing w:line="300" w:lineRule="exact"/>
              <w:jc w:val="center"/>
              <w:rPr>
                <w:rFonts w:cs="宋体"/>
                <w:b/>
                <w:bCs/>
                <w:color w:val="000000"/>
                <w:kern w:val="0"/>
                <w:sz w:val="22"/>
              </w:rPr>
            </w:pPr>
            <w:r>
              <w:rPr>
                <w:rFonts w:hint="eastAsia" w:hAnsi="宋体" w:cs="宋体"/>
                <w:b/>
                <w:bCs/>
                <w:color w:val="000000"/>
                <w:kern w:val="0"/>
                <w:sz w:val="22"/>
              </w:rPr>
              <w:t>序号</w:t>
            </w:r>
          </w:p>
        </w:tc>
        <w:tc>
          <w:tcPr>
            <w:tcW w:w="959" w:type="dxa"/>
            <w:vAlign w:val="center"/>
          </w:tcPr>
          <w:p>
            <w:pPr>
              <w:widowControl/>
              <w:spacing w:line="300" w:lineRule="exact"/>
              <w:jc w:val="center"/>
              <w:rPr>
                <w:rFonts w:cs="宋体"/>
                <w:b/>
                <w:bCs/>
                <w:color w:val="000000"/>
                <w:kern w:val="0"/>
                <w:sz w:val="22"/>
              </w:rPr>
            </w:pPr>
            <w:r>
              <w:rPr>
                <w:rFonts w:hint="eastAsia" w:hAnsi="宋体" w:cs="宋体"/>
                <w:b/>
                <w:bCs/>
                <w:color w:val="000000"/>
                <w:kern w:val="0"/>
                <w:sz w:val="22"/>
              </w:rPr>
              <w:t>提名号</w:t>
            </w:r>
          </w:p>
        </w:tc>
        <w:tc>
          <w:tcPr>
            <w:tcW w:w="1188" w:type="dxa"/>
            <w:vAlign w:val="center"/>
          </w:tcPr>
          <w:p>
            <w:pPr>
              <w:widowControl/>
              <w:spacing w:line="300" w:lineRule="exact"/>
              <w:jc w:val="center"/>
              <w:rPr>
                <w:rFonts w:cs="宋体"/>
                <w:b/>
                <w:bCs/>
                <w:color w:val="000000"/>
                <w:kern w:val="0"/>
                <w:sz w:val="22"/>
              </w:rPr>
            </w:pPr>
            <w:r>
              <w:rPr>
                <w:rFonts w:hint="eastAsia" w:hAnsi="宋体" w:cs="宋体"/>
                <w:b/>
                <w:bCs/>
                <w:color w:val="000000"/>
                <w:kern w:val="0"/>
                <w:sz w:val="22"/>
              </w:rPr>
              <w:t>项目编号</w:t>
            </w:r>
          </w:p>
        </w:tc>
        <w:tc>
          <w:tcPr>
            <w:tcW w:w="1885" w:type="dxa"/>
            <w:vAlign w:val="center"/>
          </w:tcPr>
          <w:p>
            <w:pPr>
              <w:widowControl/>
              <w:spacing w:line="300" w:lineRule="exact"/>
              <w:jc w:val="center"/>
              <w:rPr>
                <w:rFonts w:cs="宋体"/>
                <w:b/>
                <w:bCs/>
                <w:color w:val="000000"/>
                <w:kern w:val="0"/>
                <w:sz w:val="22"/>
              </w:rPr>
            </w:pPr>
            <w:r>
              <w:rPr>
                <w:rFonts w:hint="eastAsia" w:hAnsi="宋体" w:cs="宋体"/>
                <w:b/>
                <w:bCs/>
                <w:color w:val="000000"/>
                <w:kern w:val="0"/>
                <w:sz w:val="22"/>
              </w:rPr>
              <w:t>项目名称</w:t>
            </w:r>
          </w:p>
        </w:tc>
        <w:tc>
          <w:tcPr>
            <w:tcW w:w="2198" w:type="dxa"/>
            <w:vAlign w:val="center"/>
          </w:tcPr>
          <w:p>
            <w:pPr>
              <w:widowControl/>
              <w:spacing w:line="300" w:lineRule="exact"/>
              <w:jc w:val="center"/>
              <w:rPr>
                <w:rFonts w:cs="宋体"/>
                <w:b/>
                <w:bCs/>
                <w:color w:val="000000"/>
                <w:kern w:val="0"/>
                <w:sz w:val="22"/>
              </w:rPr>
            </w:pPr>
            <w:r>
              <w:rPr>
                <w:rFonts w:hint="eastAsia" w:hAnsi="宋体" w:cs="宋体"/>
                <w:b/>
                <w:bCs/>
                <w:color w:val="000000"/>
                <w:kern w:val="0"/>
                <w:sz w:val="22"/>
              </w:rPr>
              <w:t>完成人</w:t>
            </w:r>
          </w:p>
        </w:tc>
        <w:tc>
          <w:tcPr>
            <w:tcW w:w="2164" w:type="dxa"/>
            <w:vAlign w:val="center"/>
          </w:tcPr>
          <w:p>
            <w:pPr>
              <w:widowControl/>
              <w:spacing w:line="300" w:lineRule="exact"/>
              <w:jc w:val="center"/>
              <w:rPr>
                <w:rFonts w:cs="宋体"/>
                <w:b/>
                <w:bCs/>
                <w:color w:val="000000"/>
                <w:kern w:val="0"/>
                <w:sz w:val="22"/>
              </w:rPr>
            </w:pPr>
            <w:r>
              <w:rPr>
                <w:rFonts w:hint="eastAsia" w:hAnsi="宋体" w:cs="宋体"/>
                <w:b/>
                <w:bCs/>
                <w:color w:val="000000"/>
                <w:kern w:val="0"/>
                <w:sz w:val="22"/>
              </w:rPr>
              <w:t>完成单位</w:t>
            </w:r>
          </w:p>
        </w:tc>
        <w:tc>
          <w:tcPr>
            <w:tcW w:w="1103" w:type="dxa"/>
            <w:vAlign w:val="center"/>
          </w:tcPr>
          <w:p>
            <w:pPr>
              <w:widowControl/>
              <w:spacing w:line="300" w:lineRule="exact"/>
              <w:jc w:val="center"/>
              <w:rPr>
                <w:rFonts w:cs="宋体"/>
                <w:b/>
                <w:bCs/>
                <w:color w:val="000000"/>
                <w:kern w:val="0"/>
                <w:sz w:val="22"/>
              </w:rPr>
            </w:pPr>
            <w:r>
              <w:rPr>
                <w:rFonts w:hint="eastAsia" w:hAnsi="宋体" w:cs="宋体"/>
                <w:b/>
                <w:bCs/>
                <w:color w:val="000000"/>
                <w:kern w:val="0"/>
                <w:sz w:val="22"/>
              </w:rPr>
              <w:t>提名单位</w:t>
            </w:r>
            <w:r>
              <w:rPr>
                <w:rFonts w:hint="eastAsia" w:cs="宋体"/>
                <w:b/>
                <w:bCs/>
                <w:color w:val="000000"/>
                <w:kern w:val="0"/>
                <w:sz w:val="22"/>
              </w:rPr>
              <w:br w:type="textWrapping"/>
            </w:r>
            <w:r>
              <w:rPr>
                <w:rFonts w:hint="eastAsia" w:hAnsi="宋体" w:cs="宋体"/>
                <w:b/>
                <w:bCs/>
                <w:color w:val="000000"/>
                <w:kern w:val="0"/>
                <w:sz w:val="22"/>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20224352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城镇生活节水智能管控技术、装备与机制创新</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何立新,张峥,张栓堂,闫国安,宋子春,陈辉,邵建农,龙岩,李志会,索梅芹</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河北工程大学,河北省水利科学研究院,远大阀门集团有限公司,汇中仪表股份有限公司,惠达卫浴股份有限公司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123-401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20224229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雄安新区对外骨干高速公路智能建造关键技术研究与工程示范应用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王国清,赵文忠,杜群乐,杨祥,王志斌,靳进钊,邱文利,闫涛,翟根旺,谭斌</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河北交通投资集团有限公司,河北雄安荣乌高速公路有限公司,河北雄安京德高速公路有限公司,湖南三一华源机械有限公司,河北省交通规划设计研究院有限公司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120-415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20224393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近零能耗建筑全过程技术体系构建及集成应用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徐伟,孔祥飞,康一亭,吴剑林,倪守强,线登洲,于震,张时聪,李晗,邓滨涛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河北工业大学,中国建筑科学研究院有限公司,河北奥润顺达窗业有限公司,河北建工集团有限责任公司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120-408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20224438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深部和隐伏战略性矿产资源勘查技术创新及应用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宋明春,周建波,李杰,丁正江,范永贵,李世勇,徐洪岩,鲍中义,王美云,张璞</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河北地质大学,山东省地质矿产勘查开发局第六地质大队,吉林大学,河北省区域地质调查院,山东省第四地质矿产勘查院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163-401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20224583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高品质涂镀钢板关键技术研发及产业化应用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王新东,李文田,邹炎斌,孙力,李伟,郭强,靳志力,梅淑文,赵秀娟,王立辉</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河钢集团有限公司,唐山钢铁集团有限责任公司,青岛河钢新材料科技股份有限公司,承德钢铁集团有限公司,邯郸钢铁集团有限责任公司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河钢集团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120-416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20224477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水力驱动型滑坡稳定控制与生态修复关键技术及应用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黄达,钟助,肖衡林,肖华波,宋宜祥,汤明高,邓启华,刘平,马强,郭子正</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河北工业大学,湖北工业大学,成都理工大学,中国电建集团成都勘测设计研究院有限公司,中铁二十二局集团有限公司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107-408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20224384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新型高性能耐候桥梁钢及应用关键技术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王青峰,胡广瑞,谯明亮,李军平,顾晓勇,朱东明,于强,车平,杨啸雨,高建忠</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燕山大学,中铁山桥集团有限公司,南京钢铁股份有限公司,中铁宝桥集团有限公司,中铁九桥工程有限公司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秦皇岛市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108-414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20224155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低碳利废高贝利特硫铝酸盐水泥制备技术与应用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周健,张振秋,陈智丰,徐名凤,王剑锋,葛仲熙,刘成健,李辉,聂松</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唐山北极熊建材有限公司,河北工业大学,北京工业大学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108-426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20224208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高品质海洋工程用钢开发及应用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周德光,陈连生,狄国标,黄乐庆,张冀,马国金,魏运飞,王根矶,马长文,何元春</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首钢京唐钢铁联合有限责任公司,首钢集团有限公司,华北理工大学,燕山大学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104-412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20224170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基于材料服役性能精确表征与多场耦合仿真的电力变压器关键技术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赵小军,刘云鹏,杜振斌,刘刚,李永建,张栋,司良英,刘兰荣,李琳,屈凯峰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华北电力大学,河北工业大学,保定天威保变电气股份有限公司,首钢智新迁安电磁材料有限公司,北京云道智造科技有限公司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120-452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20224423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复杂形态物性文化遗产数字化保护传承关键技术与应用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王晓芬,王书海,苑鹏军,韩立华,张宜春,王艳贞,杨晓飞,彭浩,刘瑞杰,李建华</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石家庄铁道大学,石家庄千典科技有限公司,中国艺术科学研究所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101-418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20224080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叶黄素酯系列高值化衍生产品制备及绿色生产关键技术与产业化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连运河,韩文杰,安晓东,吴迪,徐建中,程远欣,齐立军,高伟,曹养宪,杨香瑜</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晨光生物科技集团股份有限公司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103-413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20224443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无人机视距测控系统关键技术研究及应用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朱良彬,甄中建,张望成,马鹏飞,扈鹏,杜明,王利平,彭继强,赵呈哲,李光</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中国电子科技集团公司第五十四研究所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120-412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20224551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养老护理智能装备关键技术与应用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郭士杰,王洪波,李立峰,郭欣,桑凌峰,杨鹏,兰陟,刘吉晓,李军强,张建军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河北工业大学,燕山大学,国家康复辅具研究中心,浙江佑仁智能机器人有限公司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246-402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20224076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交直流柔性变电站关键技术、核心装备及应用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邓占锋,葛俊,于德明,赵国亮,李卫国,刘海军,徐云飞,徐彭亮,史善哲,傅守强</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国网冀北电力有限公司,国网智能电网研究院有限公司,国网河北省电力有限公司,中电普瑞科技有限公司,北京电力设备总厂有限公司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冀北电力公司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170-401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20224009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大宗抗生素全过程绿色制造关键技术开发与产业化应用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刘庆芬,刘文富,胡卫国,段志钢,张军立,王泽建,刘新彦,段锋,汤伟伟,侯宝红</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华北制药股份有限公司,中国科学院过程工程研究所,天津大学,华东理工大学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华北制药集团有限责任公司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120-438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20224509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海河平原冬小麦-夏玉米控水节肥抗逆丰产关键技术创新与应用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甄文超,崔彦宏,李科江,李瑞奇,马骏,杜雄,段会军,王红光,肖凯,齐永志</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河北农业大学,河北省农林科学院旱作农业研究所,中国农业大学,河北双天机械制造有限公司,河北农哈哈机械集团有限公司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101-413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20224210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高产广适多抗玉米新品种沃玉3号选育与推广应用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柳继凤,杨庆申,孙佩,李悦有,王蕊,姚新英,罗中良,史立强,张培风</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河北沃土种业股份有限公司,河北省科技创新服务中心</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129-404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20224510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高产优质广适大豆冀豆17选育及应用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张孟臣,杨春燕,刘兵强,史晓蕾,闫龙,陈强,刘志芳,邸锐,杨永庆,冯燕</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河北省农林科学院粮油作物研究所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253-402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20224010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塞罕坝高寒脆弱区森林重建与质量提升关键技术集成与示范</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陈智卿,张志东,于士涛,房利民,赵立群,王冬至,付立华,刘强,张菲,张岩</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河北省塞罕坝机械林场,河北农业大学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省林学会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115-437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20224095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乳腺癌规范化诊治策略的研究及创新技术推广</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耿翠芝,马力,刘月平,刘飞,张丽娜,纪晓惠,孟令娇,王心然,唐甜甜,马翠翠</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河北医科大学第四医院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115-430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20224579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基于肌骨一体化理念对发育性髌股关节发育不良基础及临床系列研究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王飞,康慧君,纪刚,牛映祯,董江涛,王晓猛,李石伦,林葳,牛竞辉,卢江枫</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河北医科大学第三医院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120-442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20224409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身份溯源疑难案件鉴识技术体系研发</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李淑瑾,丛斌,付丽红,王茜,付光平,杜情情,马冠车,董春楠,胡娜,刘青霞</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115-409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20224127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血管性认知障碍神经影像学和分子生物学标记物及其早期防治研究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吕佩源,王贺波,董艳红,李俐涛,许静,尹昱,牛小莉,李美锡,滕振杰,蒋欣</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河北省人民医院,河北医科大学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107-423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20224067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人工智能设计β丙氨酸合成酶及产业化应用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吴边,刘洋,张冬竹,李瑞峰,刘志成,邓杰勇,李慧荣,崔颖璐,王莹,宁冬雪</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秦皇岛华恒生物工程有限公司,中国科学院微生物研究所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秦皇岛市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20224222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胸腹肿瘤精准诊疗关键技术及临床应用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孙国贵,张雪梅,张志,韩晓晨,胡万宁,王巍,高鹏,贾敬好,姚学敏,王志武</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华北理工大学,唐山市人民医院,唐山市工人医院,华北理工大学附属医院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115-441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20224446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慢性肝病肝纤维化及相关肝癌新机制、新型诊断与治疗技术研究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南月敏,赵素贤,付娜,李文聪,赵丹丹,邵金华,刘领弟,张潇潇,韩芳,王秋玲</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河北医科大学第三医院,无锡海斯凯尔医学技术有限公司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110-403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20224552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疏导式煤层气高效开发关键技术与工业化应用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朱庆忠,杨延辉,傅小康,李梦溪,姚艳斌,胡秋嘉,鲁秀芹,李忠城,陈龙伟,陈彦君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中国石油天然气股份有限公司华北油田分公司,中联煤层气有限责任公司,中国地质大学（北京）</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沧州市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103-419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20224117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耦合多源地质高铁隧道随动预警与智能掘进关键技术及装备</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高军,张远征,高阳,陈志明,林晓,李俊,游国平,杨超,王峰,项小珍</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中铁三局集团第二工程有限公司,石家庄铁道大学,中铁十一局集团有限公司,中国科学院武汉岩土力学研究所,中铁十八局集团有限公司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103-409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20224074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航天遥感多源数据智能处理与综合应用关键技术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陈金勇,李峰,单子力,于君娜,胡炎,楚博策,梁硕,王梅瑞,郭琦,刘敬一</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中国电子科技集团公司第五十四研究所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107-418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20224539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动力锂离子电池用磷酸锰锂基正极材料微结构调控与关键技术及应用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罗绍华,诸葛福长,李洪义,王庆,常龙娇,肖世玲,闫绳学,李俊哲,张俊,李辉</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东北大学秦皇岛分校,甘肃大象能源科技有限公司,北京工业大学,渤海大学,惠州市纬世新能源有限公司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秦皇岛市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108-416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20224149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转炉熔渣气化脱磷循环炼钢关键技术开发及应用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王书桓,薛月凯,赵定国,李晨晓,周朝刚,韩宇,袁天祥,刘善喜</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华北理工大学,承德钢铁集团有限公司,首钢京唐钢铁联合有限责任公司,唐山钢铁集团有限责任公司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109-425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20224496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深部矿山安全绿色开采与生态保护关键技术及工程应用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高明涛,陈绍杰,张党育,何希霖,卜昌森,辛恒奇,冯帆,庞继禄,尹大伟,闫宏宇</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华北科技学院,山东科技大学,新汶矿业集团有限责任公司,冀中能源集团有限责任公司,冀凯河北机电科技有限公司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廊坊市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113-411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20224606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装配式混凝土结构关键技术与产业化应用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付素娟,张晓峰,朱春杰,侯建群,夏素芬,赵斌,李哲龙,郝雨杭,胡雁翔,刘斌</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河北省建筑科学研究院有限公司,中国二十二冶集团有限公司,河北合创建筑节能科技有限责任公司,清华大学建筑设计研究院有限公司,河北雪龙机械制造有限公司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249-402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20224027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采矿迹地生态修复关键技术及应用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李富平,张俊英,谷海红,李小光,许永利,夏冬,艾艳君,袁雪涛,侯春华,邝文君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华北理工大学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省煤炭学会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113-410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20224515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老旧小区综合改造成套技术与规模化应用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赵士永,麻建锁,魏贺东,赵力,付士峰,褚少辉,梁耀哲,李尚飞,时元元,李旭光</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河北省建筑科学研究院有限公司,中国建筑科学研究院有限公司,河北建筑工程学院,河北奥润顺达窗业有限公司,河北建研科技有限公司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120-453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20224501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季节性冻土地区运营高铁路基病害精细化监测与整治</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岳祖润,邰博文,胡田飞,孙铁成,吴青柏,刘建坤,孙志棋,介少龙,亓守臣,王剑</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石家庄铁道大学,中国科学院西北生态环境资源研究院,中山大学,中铁十四局集团有限公司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108-417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20224206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高强塑积及高成形性汽车用钢关键技术开发与应用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冯运莉,李杰,邝霜,刘靖宝,谷田,崔岩,万德成,魏焕君,王黎光,刘丽萍</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华北理工大学,唐山钢铁集团有限责任公司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39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109-406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20224192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面向业务化的京津冀生态环境典型要素多星遥感监测技术及应用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金永涛,赵起超,李国洪,臧文乾,杨秀峰,刘原萍,黄祥志,占玉林,方小云,房红记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北华航天工业学院,中科空间信息（廊坊）研究院,奥来国信（北京）检测技术有限责任公司,廊坊维尔达软件股份有限公司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廊坊市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104-436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20224512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超大型国产油气勘探地震资料解释软件系统研制及重大应用成效</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崔京彬,陈茂山,白雪莲,万忠宏,宋强功,李磊,钱宇明,于海生,李全虎,孙涛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中国石油集团东方地球物理勘探有限责任公司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101-434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20224482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大型高性能玻纤风电叶片快速成型技术研究及产业化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颜晨,李成良,崔俊伟,李星星,卜丽静,王冬冬,周瑞瑞,赵康南,闫少轶,吴微微</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中材科技（邯郸）风电叶片有限公司,中材科技风电叶片股份有限公司,保定维赛新材料科技股份有限公司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108-428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20224180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高品质超薄DR材高效制造技术开发与应用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方圆,莫志英,徐海卫,杨利坡,闻杨,文杰,朱防修,于孟,季晨曦,赵长亮</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首钢京唐钢铁联合有限责任公司,首钢集团有限公司,燕山大学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124-401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20224644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装备长效封存和远洋运输综合防锈关键技术研究与应用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黄红军,路晓波,王晓梅,温亮,万红敬,胡建伟,李志广,黄建峰,赵冠翔</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河北环宸科技有限公司,中国人民解放军陆军工程大学石家庄校区,石家庄恒安瑞达塑料包装有限公司,河北环瑞化工有限公司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省委军民融合办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111-407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20224151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多场景高性能桥梁减隔震装置关键技术研究及应用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郭勇,高双全,阎逢元,王建章,刘昊,国彤,金家康,李二茂,侯若敬,石新英</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中裕铁信交通科技股份有限公司,中国科学院兰州化学物理研究所,河北省同创交通工程配套产品产业技术研究院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衡水市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120-420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20224590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冬奥建筑设施低碳化与数字化建造关键技术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王玲,王晓中,刘雨时,张俊飞,胡鏖,杨英姿,张丹,杜子涛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河北工业大学,中信建设有限责任公司,哈尔滨工业大学,北京可耐可特新材料有限公司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106-403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20224413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严寒复杂条件下抽水蓄能电站地下工程建设关键技术与应用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马雨峰,费万堂,何一纯,王兰普,李斌,程守业,王建华,王波,孔张宇,王润</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河北丰宁抽水蓄能有限公司,中国电建集团北京勘测设计研究院有限公司,北京中煤矿山工程有限公司,长江水利委员会长江科学院,华北科技学院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108-415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20224148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深部煤层气增采机制及关键技术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郭立稳,陈建,刘震,黄启铭,朱令起,张嘉勇,刘义鑫,齐艺裴,杨赫,牛永朕</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华北理工大学,山东科技大学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104-419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20224456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全谱照明用高品质荧光粉开发及产业化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李盼来,刘学千,王孟源,赵金鑫,金亦君,杨志平,王大伟</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河北大学,河北利福光电技术有限公司,佛山市中昊光电科技有限公司,浙江金缘光电有限公司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49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128-402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20224224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品质纳米碳基功能材料创制技术及应用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任斌,许跃龙,张利辉,田兆顺,张建平,吴增辉,杜云铅,于春宝,苗俊峰,董晓茜</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河北省科学院能源研究所,深州市工程塑料有限公司,承德天源活性炭有限责任公司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124-421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20224115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通用智能无人机地面控制站</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赵虎辰,何文志,宗茂,刘厦,崔项飞,刘素婵,柴兴华,贺渝兵,高达,李伟</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中国电子科技集团公司第五十四研究所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省委军民融合办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124-423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20224454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VHF多模超视距通信技术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刘丽哲,陈玮,王东,沈斌松,李经安,王小波,温亚萍,宋迎东,程翰林,潘天杨</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中国电子科技集团公司第五十四研究所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省委军民融合办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20224011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焦化废水毒性污染物综合治理关键技术研发与应用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贾广如,赵赫,李雪松,赵秀娟,张春晖,孔凡旭,张玉秀,曹宏斌,弓爱君,李书震</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邯郸钢铁集团有限责任公司,中国科学院过程工程研究所,北京科技大学,中国矿业大学（北京）,北京赛科康仑环保科技有限公司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124-425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20224128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微纳米膜及在射频器件中应用等关键技术研究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张乃柏,杨军,胡明俊,宋瑞良,郭秋泉,魏浩,梅立荣,刘宁,杨光耀,郎磊</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中国电子科技集团公司第五十四研究所,电子科技大学,北京航空航天大学,深圳拓扑精膜科技有限公司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省委军民融合办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107-401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20224380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严苛使役环境下液压元件可靠性提升与测试评估关键技术及应用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张立杰,蹤雪梅,袁晓明,何冰,张建军,刘小平,强红宾,葛俊礼,孟昭亮,王力航</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燕山大学,江苏徐工工程机械研究院有限公司,山海关船舶重工有限责任公司,河北港口集团港口机械有限公司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秦皇岛市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105-401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20224036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面向冬奥超低温环境应用的高可靠高效率燃料电池系统开发</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张国强,李飞强,方川,徐梁飞,赵兴旺,徐云飞,李建秋,杨福源,王艳艳,欧阳明高</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亿华通动力科技有限公司,北京亿华通科技股份有限公司,清华大学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张家口市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128-406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20224104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面向企业行为的复杂数据建模与智能评价关键技术及应用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成彬,邵云霞,王云丽,王程,杨文焕,武辉林,韩珍珍,戴志强,薛峰,左丽</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河北省科学院应用数学研究所,恒实信用管理有限公司,山东康网网络科技有限公司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107-406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20224328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高品质宽幅铝带双辊连续铸轧关键技术及其工业应用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黄华贵,刘志岚,孙静娜,许立明,季策,许志强,刘文文,贠正星,燕猛,朱磊</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燕山大学,涿神有色金属加工专用设备有限公司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秦皇岛市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134-402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20224630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电力变压器运行状态内置光纤感知关键技术及成套装备</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高树国,马国明,高飞,夏彦卫,刘东升,李成榕,孙路,张文松,范晓舟,刘宏亮</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国网河北省电力有限公司电力科学研究院,华北电力大学,保定天威保变电气股份有限公司,西安和其光电科技股份有限公司,中国电力科学研究院有限公司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59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124-404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20224373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复杂非线性系统综合性能检测与故障诊断关键技术及应用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房立清,孙海涛,邓辉咏,郭军瑞,崔凯波,齐子元,马春庭</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中国人民解放军陆军工程大学石家庄校区,石家庄扬天科技有限公司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省委军民融合办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134-406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20224563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特高压输变电工程低碳建设关键技术及规模化应用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张桂林,宋继明,张立群,陈庞,张智,李志斌,王晖,魏栋,韩阳,王刚</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国网河北省电力有限公司建设公司,国家电网有限公司特高压建设分公司,河北工业大学,北绿建筑科技（鹿泉）有限公司,北京洛斯达科技发展有限公司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134-401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20224007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面向地下水超采治理的农灌电水共计关键技术及应用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董增波,申洪涛,李飞,杨挺,史轮,王鸿玺,张喜英,陶鹏,吴一敌,王军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国网河北省电力有限公司营销服务中心,中国科学院遗传与发育生物学研究所农业资源研究中心,天津大学,河南许继仪表有限公司,国网河北省电力有限公司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116-401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20224241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食源性微生物高效检测与溯源技术及乳制品工业中的应用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史国华,周巍,王建昌,张岩,张耀广,张雅伦,王金凤,李兴佳,刘东,王赞</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河北省食品检验研究院,石家庄海关技术中心,君乐宝乳业集团有限公司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128-401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20224046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市政废水资源化高效利用关键技术的开发及应用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高玉华,李海花,闫美芳,刘展,赵军平,郭茹辉,张彦河,李娜,吴运娟,孙丽景</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河北省科学院能源研究所,河北桑沃特水处理有限责任公司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124-419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20224276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微纳尺寸线距标准样片的研制与定值</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赵琳,付兴昌,韩志国,邹学锋,许晓青,张晓东,冯亚南,李锁印,吴爱华,梁法国</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中国电子科技集团公司第十三研究所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省委军民融合办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124-427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20224580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微波定向自组网关键技术及应用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张航,姜晓斐,张金波,王栋良,赵玉超,韩军,司伟,李晓晗,纪晓辉,赵阳</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中国电子科技集团公司第五十四研究所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省委军民融合办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104-414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20224616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新能源电力系统低碳绿色调控和可信交易关键技术、装置及应用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陈艳波,王栋,李达,徐其春,盛伟,王艳阳,夏世威,赵丽花,曲建浩,袁天梦</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华北电力大学,国网雄安金融科技集团有限公司,国网冀北电力有限公司唐山供电公司,河北电力交易中心有限公司,国网数字科技控股有限公司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104-432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20224386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全新科技、智能、安全乘用化皮卡研发及产业化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王雷,张俊良,吕文斌,杨进科,李博,牛荣平,赵海兵,尤翔,李宗,高元</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长城汽车股份有限公司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246-401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20224006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新能源与多元用户互动交易关键技术及应用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王宣元,刘敦楠,杨争林,张显,宁文元,加鹤萍,刘蓁,殷庆铎,沈宇,薛晓强</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国网冀北电力有限公司,华北电力大学,国网冀北张家口风光储输新能源有限公司,国网冀北电力有限公司张家口供电公司,北京科东电力控制系统有限责任公司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冀北电力公司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69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120-440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20224406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食品中典型小分子化学危害物多元识别检测关键技术研究与应用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王向红,汤轶伟,刘卫华,于文龙,高雪,张富源,张雪娇,刘敏轩,刘若冰,王甜莹</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河北农业大学,渤海大学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103-420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20224071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风电机组/场群调频控制关键技术及规模化应用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谭建鑫,胡家兵,迟永宁,尚磊,何维,沙济通,周党生,井延伟,于迟,白日欣</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河北建投新能源有限公司,华中科技大学,中国电力科学研究院有限公司,深圳市禾望电气股份有限公司,新疆金风科技股份有限公司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107-404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20224433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高可靠智能柔性多维力感知关键技术及工程应用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姚建涛,赵延治,柴继新,韩博,赵永刚,张毅治,吴凤和,秦海峰,蔡大军,韩勇</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燕山大学,中国航空工业集团公司北京长城计量测试技术研究所,秦皇岛信越智能装备有限公司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秦皇岛市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120-431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20224536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农业农村废弃物厌氧发酵气肥联产关键技术研发与应用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李再兴,赵凯,于佳动,罗娟,秦学,魏永,叶炳南,申瑞霞,耿琰,关贝贝</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河北科技大学,中国农业科学院农业环境与可持续发展研究所,河北省农业科技发展中心,农业农村部规划设计研究院,河北京安生物能源科技股份有限公司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103-415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20224439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大容量散射通信关键技术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李志勇,陈强辉,全亮,林继斌,李卫洲,毛晶晶,张会珂,杨作成,张越,韩燕杰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中国电子科技集团公司第五十四研究所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20224072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面向5G网络的毫米波通信单片集成电路关键技术及产业化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黎荣林,段磊,要志宏,于长江,王雪艳,屈晓敏,王艺菲,张博,崔健,王静辉</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河北博威集成电路有限公司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20224242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玉米大斑病灾变规律与病害控制关键技术　</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董金皋,曹志艳,苏前富,黄吉美,王彩芬,刘宁,张中东,郝志敏,孙永吉,崔丽娜</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河北农业大学,吉林省农业科学院,曲靖市农业科学院,宁夏农林科学院农作物研究所,山西农业大学玉米研究所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104-403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20224313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奶牛绿色低碳精准高效饲养关键技术创建与应用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李建国,高艳霞,李妍,冯志华,沈宜钊,孙凤莉,赵晓静,刘博,陈子宁,霍路曼</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河北农业大学,河北雄安福维健生物科技有限公司,河北凯瑞达饲料有限公司,北京永和荣达饲料有限公司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120-436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20224408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北方马铃薯主要病害绿色防控关键技术创新与应用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朱杰华,杨志辉,张岱,张瑞玖,张淑青,潘阳,赵冬梅,赵伟全,王金辉,李倩</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河北农业大学,张家口市农业科学院,石家庄市农林科学研究院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129-410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20224639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蔬菜棚室结构与栽培模式创新及应用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尹庆珍,郄丽娟,魏瑞江,赵付江,韩晓倩,毛向宏,王珊珊,宋立彦,韩建会,李如欣</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河北省农林科学院经济作物研究所,河北省气象科学研究所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79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105-406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20224156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燕麦产业提质增效关键技术研究与应用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周海涛,张新军,李天亮,刘文婷,杨晓虹,白静,张雅杰,曹丽霞,石碧红,王兵</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张家口市农业科学院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张家口市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120-447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20224411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水产饲料安全评价与精准营养调控关键技术创建与应用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刘海燕,薛敏,孙敬武,赵春龙,杨振才,张配瑜,梁晓芳,李智,吴艳霞,王真真</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河北师范大学,中国农业科学院饲料研究所,石家庄学院,河北省海洋与水产科学研究院（河北省海洋渔业生态环境监测站）</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108-439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20224264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华南型黄瓜和薄皮甜瓜优异种质资源的创制及系列新品种选育及应用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孙逊,孙海艳,周国顺,任瑞星,王耐红,王春勇,苏俊坡,张大为,赵敏,艾会暖</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唐山市农业科学研究院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115-462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20224179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肝移植关键技术创新与应用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窦剑,曾强,曹经琳,赵鑫,王洋,任贵军,苑晓烨</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河北医科大学第三医院,河北省人民医院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120-456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20224615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黄芪及其提取物抗缺血性脑卒中的作用、靶点筛选与应用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高维娟,靳晓飞,钱涛,周晓红,张怡,张颖,杜澍金,董雅洁,张雅丽,张彐宁</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河北中医学院,河北省人民医院,承德医学院,河北化工医药职业技术学院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115-433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20224092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周围神经损伤影响中枢认知功能的新机制及临床脑保护策略</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王秀丽,赵爽,刘欣,杨珊,杨淑红,李昭,李惠洲,郭跃先</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河北医科大学第三医院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115-457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20224126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新型冠状病毒肺炎发病机制、精准诊疗关键技术创新及应用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戴二黑,江平,马麦卷,刘瑞田,闫会敏,谢喜秀,卢建华,高会霞,李力,卢帅</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石家庄市第五医院,中国人民解放军军事科学院军事医学研究院,中国科学院过程工程研究所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115-432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20224138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围术期老龄认知障碍与钙离子相关发病机制研究及临床防治策略</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王秋筠,张琦,朱炼,张亚辉,尹春平,李亚南,高芳</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河北医科大学第三医院,河北省儿童医院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115-439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20224066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慢性肾脏病及血管钙化发生发展的新机制与干预新方法</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徐金升,白亚玲,李桂英,何雷,周薇,张胜雷,张慧然,靳晶晶,程美娟,刘晓丽</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河北医科大学第四医院,河北工程大学附属医院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115-427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20224426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难治性癫痫发病机制及治疗对策研究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甄军丽,付健,卢艳,曲珍珍,贾丽景,阚敏宸,张文琳,司沛沛,毛卓锋,王维平</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河北医科大学第二医院,邯郸市中心医院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89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115-478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20224023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延肾系列方保护慢性肾衰竭患者残余肾功能的疗效评价及机制研究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檀金川,丁英钧,杨凤文,檀淼,陈素枝,王刚,郭晓玲,袁国栋,谢惠芬,赵玉庸</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河北省中医院,河北中医学院,河北医科大学第四医院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120-459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20224412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中药黄酮提取成分抗AD药效活性、机制及应用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商亚珍,曹琴英,吴晓光,程建军,马帅,高杨,王小青,董永彩,丁圣恺,刘倩倩</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承德医学院,石家庄市第四医院,承德钢铁集团有限公司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115-446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20224109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急性冠脉内血栓精准治疗的关键技术与临床应用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耿涛,徐泽升,邢靖贤,刘华,张建刚,刘芳,袁永刚,戴士鹏,李冰,姜洋</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沧州市中心医院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120-403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20224465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靶向IgE的新型系列药物对变态反应性疾病的治疗作用与机制研究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刘中成,张艳芬,楚建周,毕克维</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115-454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20224063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代谢性疾病影响男性生殖健康的机制及其药物干预</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王树松,傅龙龙,赵铭佳,马婧,韩瑞钰,邓佩佩,卢文红,谷翊群</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河北省生殖健康科学技术研究院,国家卫生健康委科学技术研究所,唐山市妇幼保健院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115-448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20224119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正畸治疗阻塞性睡眠呼吸暂停的关键技术创新及应用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卢海燕,刘春艳,马文盛,张士珑,乔星,王雯,朱德超,康文静,刘晔,刘杰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河北医科大学口腔医院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103-406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20224041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非小细胞肺癌耐药机制及临床策略的研究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张燕,商琰红,隋爱霞,甄强,张淼,赵新,韩亚光,相成</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石家庄市人民医院,河北大学附属医院,河北省人民医院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20224399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高特异性分离材料及特征标志物识别关键技术研究及应用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乔晓强,李响,唐保坤,张进杰,尹明远</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河北大学,秦皇岛海关技术中心</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120-458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20224437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河北山区特色中药材种质资源评价与栽培技术研究和示范</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谢利德,赵春颖,刘金欣,李忠思,赵红玲,苏占辉,袁卉馥,赵敏,冯丽肖,李云峰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承德医学院,河北北方学院,河北工程大学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120-421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20224487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牙种植体骨结合及骨组织再生修复关键技术创新与临床应用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戚孟春,董伟,李俊杰,毕文娟,姚芳莲,梁永强,冯晓洁,孙红,陈晖</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华北理工大学,天津大学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99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115-418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20224132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基于基因组学和光学成像的脑胶质瘤精准诊疗技术创新与应用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杨建凯,扈玉华,孙国柱,王鹏飞,宋剑,李琛,孙晓立,樊博,吕中强,焦保华</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河北医科大学第二医院,河北医科大学第三医院,石家庄市第三医院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115-417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20224497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小儿双钩疝针设计及其在腔镜手术中的开发应用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李索林,刘雪来,刘林,马亚贞,李英超,徐伟立,李萌,刘琳</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河北医科大学第二医院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104-430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20224378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混凝土细观损伤机理及检测修复关键技术研究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刘京红,刘永奇,王海良,商金峰,刘永建,刘中宪,刘兴旺,尚伟,田文慧,王文婕</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河北建设集团股份有限公司,天津城建大学,河北农业大学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108-427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20224244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高品质高精度SUV级热镀锌汽车板高效生产关键技术研发及产业化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郑艳坤,唐伟,周欢,任新意,齐海峰,李润昌,韩志刚,李文波,巫雪松,王道金</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首钢京唐钢铁联合有限责任公司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207-402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20224572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空间电源系统用4英寸低位错锗单晶产业化开发</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冯德伸,王宇,张路,马远飞,曹波,林泉,于洪国,王博,李燕,柴晨</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有研国晶辉新材料有限公司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廊坊经济技术开发区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110-429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20224289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长输管道用大输量X80螺旋埋弧焊管制造关键技术与工程应用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李建一,孙志刚,陈楠,李汝江,谷海龙,韩秀林,孙少卿,王洋,王海生,崔明亮</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华油钢管有限公司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沧州市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114-408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20224297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快速应急防洪抢险成套技术研究与应用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朱永涛,张国兴,刘宏权,秦增乐,张红梅,杨蒙,张昀保,霍学平,王福顺,王文林</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河北省水利科学研究院,河北兴国防汛设备科技有限公司,河北农业大学,河北省大清河河务中心,河北省农村供水总站</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239-402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20224163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工程机械用高强度结构钢板关键生产技术创新与应用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陈子刚,成慧梅,王学敏,雷明钢,邓想涛,李玉谦,孙电强,冯俊鹏,王丽敏,张瑞超</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邯郸钢铁集团有限责任公司,东北大学,北京科技大学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108-430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20224253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滩海深层油藏大斜度井采油工程关键技术及工业化应用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宋显民,肖国华,刘京,颜菲,于洋洋,王金忠,刘彝,王芳,徐建华,刘宇飞</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中国石油天然气股份有限公司冀东油田分公司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120-419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20224395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高性能结构功能一体化非稀土镁合金关键制备技术及应用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余晖,王志峰,黄礼新,余炜,程伟丽,殷福星,穆锦瑶,崔雄伟,董小锐,康少明</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河北工业大学,中信戴卡股份有限公司,合肥诺瓦新材料科技有限公司,太原理工大学,天津东义镁制品股份有限公司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130-403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20224671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河北省暴雪宏微观气象条件和雪深预报技术研究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范俊红,李宗涛,杨荣芳,阎访,朱刚,张南,段宇辉,谷永利,李娜,杨杰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河北省气象服务中心（河北省影视中心）,河北省气象台,中国科学院大气物理研究所,石家庄市气象局,承德市气象局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110-405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20224336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深井高温缆控式智能分注关键技术创新与实践</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韩新德,朱瑞彬,张旭,王建宁,罗洪林,李高峰,林春庆,徐智远,姜燕,冮明超</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中国石油天然气股份有限公司华北油田分公司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沧州市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109-423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20224211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沿空掘巷覆岩失稳传导机制与随态防控体系</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殷帅峰,纪颖波,张军,王峰,马力,梁希峰,阚磊,赵启峰,章俊,王玉怀</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华北科技学院,北方工业大学,开滦能源化工股份有限公司,安徽省皖北煤电集团有限责任公司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廊坊市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120-457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20224385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复杂条件下路基工程服役期安全控制关键技术与应用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董捷,王海龙,刘晶磊,宋绪国,陈洪运,肖世伟,谢强,王晟华,崔维孝,冷景岩</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河北建筑工程学院,中国铁路设计集团有限公司,重庆大学,北旺集团有限公司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113-416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20224533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城市供水系统智能化管控关键技术创新与应用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牛豫海,张自力,张娟,张增烁,田志民,刘书明,肖向民,王岩波,陈炳瑞</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河北建投水务投资有限公司,河北雄安睿天科技有限公司,清华大学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169-402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20224635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采空区岩层联动全过程监测及矸石高比率充填开采关键技术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赵同彬,卞立国,尹延春,杨富强,尹宝杰,张鹏飞,杜磊,田秀国,傅知勇,孙奇志</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开滦（集团）有限责任公司,山东科技大学,北京昊华能源股份有限公司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开滦集团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101-412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20224094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水资源、水环境开发与保护关键技术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李清雪,赵海萍,杜文堂,武海霞,杜富慧,陶涛,王勇,岳晓鹏,林超</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河北工程大学,水利部海委漳河上游管理局水文水环境中心</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122-404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20224275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高瓦斯低渗透煤层致裂增透技术装备及应用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杨涛,王海东,雷云,聂百胜,谢宏,汪开旺,于海成,郑丽云</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华北科技学院,中煤科工集团沈阳研究院有限公司,重庆大学,河北省煤田地质勘查院,廊坊市产品质量监督检验所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省煤田地质局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163-402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20224161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第三代汽车用钢Q&amp;P钢的研发</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李耀强,何方,米振莉,武志杰,吴彦欣,贾亚飞,于晓飞,路殿华,姚政,苏振军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邯郸钢铁集团有限责任公司,北京科技大学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河钢集团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109-411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20224261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高世代线用高性能彩色光刻胶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刘永祥,孙涛,桑伟,朱海龙,王石进,任雪艳,王姝明,段钰,李常在,康会聪</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固安鼎材科技有限公司,北京鼎材科技有限公司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廊坊市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108-411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20224281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特殊服役环境下高品质管线钢热轧卷板的研制与开发</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吴新朗,牛涛,缪成亮,高攀,张彩霞,张岩,朱良,陈斌,赵晓东,程政</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首钢股份公司迁安钢铁公司,首钢集团有限公司,首钢京唐钢铁联合有限责任公司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120-465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20224557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寒区交通隧道冻胀特性及冻害防治关键技术研究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王道远,崔光耀,朱永全,王悦,崔海龙,孙明磊,孙永杰,孙梁,刘剑南,董明超</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河北交通职业技术学院,北方工业大学,河北建设集团股份有限公司,石家庄铁道大学,河北建设集团卓诚路桥工程有限公司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114-401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20224018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海绵城市建设雨水资源利用关键技术研究与示范</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陈伟,喻海军,董江朝,杨红遍,范玉燕,魏薇,穆杰,裴沙沙,吴滨滨,艾万祥</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河北省水利科学研究院,中国水利水电科学研究院,河北润衡环境治理有限公司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110-422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20224355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深层复杂油气藏钻井用高强度钻杆研制与应用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王显林,李方坡,陈长青,纪海涛,张然</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渤海能克钻杆有限公司,中国石油集团工程材料研究院有限公司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沧州市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113-417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20224622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软弱土地基高效处理方法及集成技术研究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李友东,王国辉,付海,商卫东,张良,贾向新,曹永祥,杨海朋,于连顺,刘帅</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中冀建勘集团有限公司,河北海创岩土工程有限公司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110-428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20224555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沧州深部盐矿勘探关键技术应用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常林祯,景龙,李伟,乌效鸣,李砚智,刘超,高文庆,廉欣,冯健,杨文轩</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河北省地质矿产勘查开发局第四水文工程地质大队,中国地质大学（武汉）</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沧州市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110-425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20224314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连续法高性能聚酰胺热塑性弹性体合成技术创新和应用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姜立忠,潘宇,赵振伦,陈西波,胡纲,刘冬然,党伟荣,霍增辉,石峰,张英伟</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沧州旭阳化工有限公司,北京旭阳科技有限公司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沧州市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114-402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20224035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城市水系桥梁景观和承载协同设计与应用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马述江,刘世明,杨建中,李晓克,杨竹林,郭克宁,陈震,李长永,赵辉,赵顺波</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河北省水利规划设计研究院有限公司,华北水利水电大学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省水利厅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101-408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20224294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高应力松软地层巷道灾变失稳机理及防控关键技术研究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孙利辉,张海洋,宋朝阳,李新旺,董赛军,张小建,程立朝,李海龙,张永健,杨贤达</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河北工程大学,冀中能源股份有限公司邯郸云驾岭矿,北京中煤矿山工程有限公司,冀中能源峰峰集团有限公司大社矿,冀中能源股份有限公司邯郸郭二庄矿</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108-412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20224301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高品质IF钢减量化成分设计及节能型工艺创新与应用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马家骥,关建东,王明哲,王林,吴耐,尉冬,张誉公,商光鹏,焦会立,陈瑾</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首钢股份公司迁安钢铁公司,首钢集团有限公司,北京首钢冷轧薄板有限公司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201-404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20224236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复杂化工场地土壤-地下水协同修复关键技术耦合与应用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佟雪娇,杨永奎,刘俐,何理,徐铁兵,金奇,张优,牛建瑞,刘星海,赵林</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煜环环境科技有限公司,中国环境科学研究院,天津大学,河北省生态环境科学研究院,河北科技大学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石家庄高新技术产业开发区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120-432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20224556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相变储能高效换热装置的关键技术创新及应用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崔海亭,李洪涛,吴玉庭,刘士学,鹿院卫,杨卫国,彭培英,蒋静智,李军,张瑜</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河北科技大学,北京工业大学,河北博厚新能源科技有限公司,广东惠州天然气发电有限公司,河北井矿新能源科技有限公司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108-435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20224310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双源并驱的转向架工程一体化研制关键技术及应用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王俊锋,胡文浩,陈翠梅,姜斌,付瑶,马荣,郑建科,姚建军,裴鹏,刘国田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中车唐山机车车辆有限公司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134-409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20224668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自主可控变电站保护控制系统全生命周期运行风险防控技术及应用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刘清泉,戴志辉,臧谦,孙利强,王献志,任江波,李均强,栗会峰,郝晓光,李铁成</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国网河北省电力有限公司电力科学研究院,华北电力大学,武汉凯默电气有限公司,国网河北能源技术服务有限公司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108-434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20224309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基于系统工程的轨道车辆制动系统控制技术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陈澍军,张新永,高珊,谢春杰,刘中华,秦佳颖,刘政,曹科宇,陈磊,孟庆栋</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中车唐山机车车辆有限公司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109-402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20224284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危险化学品事故应急洗消处置关键技术与装备研发</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卢林刚,张杰,邵高耸,李向欣,周锋,李焕群,王会娅,王勇,梁强,张拥军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中国人民警察大学,应急管理部上海消防研究所,上海金盾特种车辆装备有限公司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廊坊市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104-420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20224176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高光束质量窄线宽光纤激光器关键技术及应用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冯亭,延凤平,李琦,吴胜保,刘鹏</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河北大学,北京交通大学,四川思创激光科技有限公司,邢台学院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108-443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20224146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5G通信用小型片式石英谐振器研制与产业化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张立强,徐建民,郝建军,杨铁生,崔立志,丁洁,宋学忠,狄建兴,李永斌,王亮</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唐山国芯晶源电子有限公司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108-423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20224268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高效低耗新溶剂绿色纤维素纤维开发与应用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么志高,张东斌,王春生,周殿朋,杜占军,王玉萍,韦吉伦,侯荣超,吴运生,朱波</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唐山三友集团兴达化纤有限公司,唐山三友远达纤维有限公司,江苏新视界先进功能纤维创新中心有限公司,山东宽原新材料科技有限公司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134-408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20224666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高压电缆关键状态量检测与数字化运维关键技术、设备及应用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魏力强,苏金刚,李宏峰,庞先海,沈学良,钱勇,王昱力,刘振,张鹏,李云鹏</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国网河北省电力有限公司电力科学研究院,国网河北省电力有限公司石家庄供电分公司,中国电力科学研究院有限公司,上海交通大学,北京国网富达科技发展有限责任公司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111-409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20224077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受阻胺光稳定剂生产关键技术及产业化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韩伯睿,刘荣新,孙智勇,于国宁,王小东,范小鹏,王慧君,赵衡,陈志强,崔韦唯</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利安隆凯亚（河北）新材料有限公司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衡水市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103-410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20224463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北斗三号卫星导航模拟器关键技术研究及应用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陈锡春,周雪娟,李笛,王永超,李宇宏,刘轶龙,张亚林,田方礼,张红敏,赵亚茹</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中国电子科技集团公司第五十四研究所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211-402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20224657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配电网接地故障主动处置关键技术、成套装备及应用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马天祥,齐郑,张智远,贾伯岩,段昕,贾静然,景皓,穆永保,曹君芳,张海粟</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国网河北省电力有限公司电力科学研究院,华北电力大学,国网河北省电力有限公司邯郸供电分公司,河北伟正电力技术有限公司,石家庄科林电气股份有限公司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109-410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20224356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基于区块链的境外输入农产品全程管控与智能运输系统研发及应用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贾文珅,郑守国,刘鑫,邓玉琴,高峰,李志鹏,唐树田,翁士状,邱梦情,张闯</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河北百纳信达科技有限公司,北京市农林科学院,中国海关科学技术研究中心,安徽工业技术创新研究院六安院,钢研纳克检测技术股份有限公司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廊坊市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244-402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20224528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山楂活性物质分级提取与综合利用关键技术开发应用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韩雪,李丹丹,李研东,高山,牟德华,胡高爽,修建华,陶清泉</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河北科技大学,河北省兽药饲料工作总站,河北怡达食品集团有限公司,承德神栗食品股份有限公司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省食品工业协会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116-404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20224662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0.1级钟罩式气体流量标准装置的研究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刘辰魁,屈宏强,陈世砚,牛立娜,邢静芳,张士东,孟成林,李国栋,回吉,杨光磊</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河北省计量监督检测研究院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124-422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20224562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宽带接收反射面天线关键技术及应用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王进,杜彪,伍洋,解磊,李栋,孙立杰,杨帆,刘胜文,阮云国,张博</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中国电子科技集团公司第五十四研究所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省委军民融合办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103-411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20224453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基于信令和业务分控的天通专用多模终端关键技术及应用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肖娜,王涛,张开禾,胡天甲,李永乾,崔利东,卢向雨,李祥,周微,朴植</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中国电子科技集团公司第五十四研究所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140-401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20224598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润滑油基础油再生关键技术开发及应用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赵松,马学军,王宇青,赵龙,赵汇行,孙达,赵占群</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河北金谷再生资源开发有限公司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辛集市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134-407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20224524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管廊电力电缆多状态感知的智能化主动运维关键技术及应用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李乾,韩广,段志国,郑海青,刘保安,余志强,王思莹,郭康,药炜,杨震威</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国网河北省电力有限公司石家庄供电分公司,石家庄铁道大学,康威通信技术股份有限公司,保定华创电气有限公司,河北驰海科技有限公司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149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206-403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20224057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华龙一号稳压器关键制造工艺研究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王佐森,王立辉,杜玉华,杨杰,余金涛,徐向华,王金龙,王恩泽,王永明,赵福冬</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哈电集团（秦皇岛）重型装备有限公司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秦皇岛经济技术开发区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103-429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20224113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钢铁行业烧结烟气超低排放关键技术创新与产业化应用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姚国瑞,周建锋,孟令海,兰建超,路文月,李楠,默良博,阮剑青,高凯,李奇峰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河北中科朗博环保科技有限公司,西安热工研究院有限公司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103-442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20224396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维生素B12绿色制造及产业化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李晓宇,蒲运涛,张建民,梁伟明,王炜,刘春风,周明贤,陈涛,高承斌,章志峰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河北华北制药华恒药业有限公司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107-409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20224441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风电机组传动系统智能诊断关键技术研究及应用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孟宗,李继猛,张金凤,关阳,孙登云,葛少普</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燕山大学,河北普腾新能源科技有限公司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秦皇岛市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134-403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20224457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面向网-站-桩协同的电动汽车充电关键技术与应用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胡俊杰,王涛,赵阳,张逾良,郭伟,安佳坤,孙英云,贺春光,马群,常冉</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国网河北省电力有限公司经济技术研究院,华北电力大学,石家庄通合电子科技股份有限公司,国网河北省电力有限公司衡水供电分公司,国网河北电动汽车服务有限公司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239-403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20224649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低碳清洁煤焦化技术开发与应用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郑艾军,白金锋,韩风国,成雪松,郭有林,刘洋,杜玉海,王波,苏向红</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宣化钢铁集团有限责任公司,辽宁科技大学,河北安丰钢铁集团有限公司,张家口天龙科技发展有限公司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203-401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20224079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轨道机车车辆自动检测系统</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陈德君,黄永生,张大龙,李志威,董武林,金强,张岩,薛金利,孙红芳,王孟昭</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唐山百川智能机器股份有限公司,华北理工大学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唐山高新技术产业开发区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108-433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20224306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轨道车辆控制系统仿真测试环境开发与系统控制技术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孙景辉,郭勇,杜飞,卢益明,李如石,宋君君,张红星,李辉,董利芳,王静</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中车唐山机车车辆有限公司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110-415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20224279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全豆类食品关键技术研发与应用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张中兴,张娟,张晶晶,唐雯,周媛,于春涛,李胜利,吴岳,朱凤林,张进军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沧州医学高等专科学校,沧州水磨坊永和餐饮管理有限公司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沧州市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244-401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20224661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功能性碗粥生产关键技术开发及产业化应用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刘辉,王成祥,郝建雄,张美娜,段盛林,赵鑫燕,马淑红,赵丹丹,饶欢,刘士伟</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河北同福健康产业有限公司,河北科技大学,同福集团股份有限公司,中国食品发酵工业研究院有限公司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省食品工业协会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159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165-401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20224681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再生纤维素纤维定性定量检测技术体系的研究与应用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刘锦瑞,张向丽,赵素敏,韩玉茹,颜怀玉,董亚楠,田浩,马咏梅,刘宇辉,高友军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石家庄海关技术中心,中纺标检验认证股份有限公司,大连海关技术中心,中国纺织科学研究院有限公司,河北省产品质量监督检验研究院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104-411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20224495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核桃仁高效利用技术集成及关键装备应用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田益玲,马爱进,张雪梅,韩军,李寒,裴家伟,张蕴哲,齐国辉,吉洋洋,孙纪录</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河北农业大学,北京工商大学,河北绿岭合田食品有限公司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211-401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20224674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VVER型百万核电机组MSR自主化研制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魏占超,于均刚,冷晓静,孙承佳,路扬,刘晶,赵娟,徐建梅,张克,杜宁</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哈电集团（秦皇岛）重型装备有限公司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246-405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20224150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面向新型电力系统的配电网多维协同规划优化技术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聂文海,杨金刚,李顺昕,赵敏,刘丽,赵一男,陈建军,梁大鹏,高云辉,董少峤</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国网冀北电力有限公司,清华大学,天津锦潼电力科技股份有限责任公司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冀北电力公司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105-408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20224435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基于多模异构承载网络及人工智能的云边一体AIoT智慧行业应用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王铁军,张广,张书,杨成双,张伟,苏毅,瓮浩,栾易达,孙彤辉,他福慧</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汉熵通信有限公司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张家口市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104-435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20224647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京津冀清洁能源互联用超高压大容量柔直变压器关键技术研究及应用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张冠军,王清璞,齐桂芬,安国庆,陈志伟,赵志刚,王彩娟,董杰,赵文祥,陈泽</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保定天威保变电气股份有限公司,河北工业大学,河北科技大学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108-437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20224312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基于滚动抱轴箱技术的动车组转向架研究及应用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陈彦宏,秦成伟,张隶新,张云龙,张文朝,郭继祥,安博,刘军,张冠兰,张杰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中车唐山机车车辆有限公司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105-402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20224147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制粉关键设备研磨与筛理技术的研发及产业化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徐桂清,胡建军,姚中海,高春明,沈军,芦伟,梁彦兵,陈小刚,江玉琦,黄河</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中粮工程装备（张家口）有限公司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张家口市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102-415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20224376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高品质汽车外板与高强度汽车钢用高精度冷轧辊关键技术与应用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刘娣,杨昱东,刘利刚,夏超群,耿波,韩维国,辛胜朋,肖志霞,张云涛,党坤会</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中钢集团邢台机械轧辊有限公司,河北工业大学,燕山大学,邯钢集团邯宝钢铁有限公司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邢台市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163-407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20224038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钢铁冶金节水降盐协同控制技术研发与应用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李毅仁,田京雷,张耀东,刘金哲,张书廷,陈党杰,吴迪,王晶,陈胜喜,罗晓松</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河钢集团有限公司,天津大学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河钢集团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207-403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20224050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专用菊芋新品种选育及系列产品研制与应用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刘君,熊本海,晏国生,梁星的,唐湘方,刘爱华,郑姗姗,刘斌,王璞,汪悦</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廊坊市思科农业技术有限公司,中国农业科学院北京畜牧兽医研究所,晨光生物科技集团股份有限公司,廊坊市农林科学院,廊坊市思慧生物科技发展有限公司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廊坊经济技术开发区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127-401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20224245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抗裂优质枣新品种选育及栽培技术创新与产业化应用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张东风,徐振华,王振亮,黄素芳,侯军铭,李开森,赵素荣,邵学红,赵连峰,周忠</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河北省林业和草原科学研究院,沧州市农林科学院,黄骅市国润生态食品有限公司,河北山风秋宝农业开发有限公司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101-416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20224604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蛋种鸡高效福利养殖关键技术创新与应用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陈辉,曾丹,宁中华,高亚辉,赵会利,石海鹏,韩晓飞,周守长,王连增,刘禹辰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华裕农业科技有限公司,河北农业大学,中国农业大学,河北工程大学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129-406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20224646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谷子主要病虫害系列标准化绿色防控技术研究与应用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李志勇,董志平,刘佳,马继芳,白辉,王永芳,张梦雅,全建章,刘磊</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河北省农林科学院谷子研究所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129-405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20224594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中国传统作物糜子抗逆、优质遗传特性研究与系列品种选育</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刘国庆,降彦苗,李海权,董立,刘亚男,刘秀丽,韩玉翠,董明,李志光,陈桂龙</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河北省农林科学院谷子研究所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120-441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20224402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母羊高效繁殖调控关键技术研发与应用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张英杰,段春辉,郭云霞,纪守坤,刘泽,李婷,严慧,刘月琴,王泳,杨若晨</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河北农业大学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129-401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20224516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黄淮北片小麦应对气候变化的栽培技术与应用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吕丽华,贾秀领,郑孟静,董志强,靖华,王宗帅,王珂,张经廷,李谦,张丽华</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河北省农林科学院粮油作物研究所,山东省农业科学院作物研究所,山西农业大学小麦研究所,山西农业大学棉花研究所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104-407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20224221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肉羊重要传染病防控技术创新与应用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袁万哲,雷白时,刘立兵,杜伟伟,王振华,赵款,刘茂军,孙晓霞,李睿文,陈福星</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河北农业大学,石家庄海关技术中心,保定冀中药业有限公司,石家庄圣博生物科技有限公司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253-401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20224186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新优彩化树种收集评价、选育及高质量苗木繁育技术创新与应用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储博彦,尹新彦,赵玉芬,边光亚,张丽荣,张全锋,贾丹,李金霞,杨宗光,王惠芝</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河北省林业和草原科学研究院,石家庄市农林科学研究院,河北恒和农业科技有限公司,淄博市川林彩叶卫矛新品种研究所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省林学会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101-409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20224609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畜禽常见病原菌的快速检测和微生态防控技术研究与应用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柳焕章,刘娜,刘建钗,刘彦威,刘利强,张鹤平,闫金坤,崔国林</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河北工程大学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129-402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20224521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高产广适棉花新品种冀丰103和优质高效冀丰1982选育及应用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朱继杰,赵红霞,和剑涵,王士杰,李妙,贾晓昀,王国印,牛力强,荆玲玲,聂俊杰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河北省农林科学院粮油作物研究所,河北冀丰棉花科技有限公司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107-427</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20224097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大久保桃系列新品种选育及应用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肖啸,张立彬,宋立琴,刘建珍,于凤鸣,武军凯,柳俊明,孙悦玲,岳永红</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河北科技师范学院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秦皇岛市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104-408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20224177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海参养殖和加工关键技术创新与应用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孙剑锋,韩雨哲,李卫东,王文秀,马倩云,张海恩,刘亚琼,徐志利</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河北农业大学,大连海洋大学,唐山海都水产食品有限公司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103-439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20224464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硫酸氢氯吡格雷关键技术研究及产业化</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白艳玲,李瑞建,张文静,韩春景,杜萌,梁丽亚,韩丽霞</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石药集团欧意药业有限公司,石药集团中诺药业（石家庄）有限公司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115-458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20224135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病毒、耐药菌快速分子诊断关键技术创新与应用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李立新,万玲玲,潘婧,马学军,齐菊菊,李玉雪,申辛欣,王金荣,梁芸,史金英</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石家庄市人民医院,中国疾病预防控制中心病毒病预防控制所</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102-409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20224459</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经皮冠脉介入治疗围手术期并发症防治的基础与临床研究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魏庆民,樊延明,程敏菊,王世杰,林书坡,范云龙,蔡俊娜</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邢台市人民医院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邢台市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104-422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20224341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糖尿病对椎间盘退变影响的分子机制和临床防治策略</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李志红,姚明言,张靖,白晓亮,朱晓娟,孙吉瑞,周雪,姚芳</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保定市第一中心医院,河北大学附属医院,河北医科大学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115-465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20224024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基于全生命周期的当药质量评价和产业化研究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段吉平,马双成,刘永利,段琼,袁浩,李建晨,张友于,卿光明,张隶涛,周晓明</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河北药品医疗器械检验研究院,中国食品药品检定研究院,四川美大康药业股份有限公司,河北科技大学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169-404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20224518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基于智能无感睡眠监测平台的缺血性脑卒中风险预警关键技术</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元小冬,张萍淑,王华锋,宋军,潘海侠,马英,赵营,欧亚,苗铁军,王义</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开滦总医院,北方工业大学,北京博实联创科技股份有限公司,北京航空航天大学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开滦集团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102-413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20224017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近视防治新技术的基础研发和临床应用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王萌萌,韩龙辉,王晶晶,贾鑫,李明然,李瑞芳,尹会苏,董兴国,李丽艳,刁科</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河北省眼科医院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邢台市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189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120-455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20224403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基于“毒损肾络”理论防治慢性肾脏病的临床研究及机制探讨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王香婷,王筝,许庆友,魏民,王霞,常奕,熊云昭</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河北中医学院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170-402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20224588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万古霉素类药物的关键技术改进及质量提升</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程启东,王耀耀,韩彬,鞠加学,李晓露,程曜峰,随子华,葛鹍鹏,王淑艳,杨琇</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华北制药集团新药研究开发有限责任公司,华北制药华胜有限公司,河北省药品医疗器械检验研究院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华北制药集团有限责任公司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103-436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20224110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母婴血型不合新生儿溶血病的临床研究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马印图,陈莉,李莉华,杨晓亚,张怡,王振雷,谷建芳,王少文</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中国人民解放军解放军联勤保障部队第九八〇医院,河北省血液中心</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115-406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20224121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儿童脑炎诊疗策略创新与临床应用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孙素真,靳梅,刘康,李鑫,陈芳,王乐,郭彬芳,樊涛,李静洁,马贵林</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河北省儿童医院,河北医科大学</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108-405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20224196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围术期多模式镇痛技术创新在加速康复外科中的应用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甘建辉,史金麟,王承志,敖利,安斌,董文岳,涂青,谷书涵</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唐山市人民医院,唐山市妇幼保健院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115-442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20224202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淋巴瘤的精准诊断、预后评估及个体化治疗的研究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黄晨,张会超,刘丽宏,武莉丽,李炜静</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河北医科大学第四医院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103-405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20224013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骨关节炎发生发展的影响因素、早诊方法创新与临床应用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李锋,关健,薛伟,丁罗宾,李瑶,梁胜凯,宋永周,冯建书,王华军</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石家庄市第三医院,河北医科大学第二医院,邯郸市中心医院,暨南大学附属第一医院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115-479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20224374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艾灸缓解运动性疲劳和损伤修复的研究及推广应用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梁玉磊,姜建明,沈正先,李斯,祝婕,周龙岗,孙东云,许晓康,朱学亮,李维华</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河北中医学院,河北省中医院,河北以岭医院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106-405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20224368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组蛋白脱乙酰化酶抑制剂对多发性骨髓瘤细胞抗肿瘤机制研究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郝长来,张志华,王丽红,邢恩鸿,张荣娟</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承德医学院附属医院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承德市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104-426</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20224173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心肌缺血再灌注损伤防治的创新技术研发及应用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刘福林,刘彤彤,李志林,周玉娟,李少春,刘莉,周程,张喆,周晓东</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河北大学附属医院,河北大学,保定市氢水源生物科技有限公司</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199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115-443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20224233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糖尿病下肢血管病变发病机制研究及介入诊治技术推广</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丁海霞,王富军,杜亚萍,邢娜,马红芳,董楠希</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河北医科大学第四医院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108-408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20224098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甲状腺癌精准诊治技术研究及应用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刘阁玲,杨晓琳,李伟娟,刘秀玲,石燕萍,路一芳,李莎,王倩倩,臧露阳,查卫娜</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唐山市工人医院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115-452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20224145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肿瘤患者手术的麻醉体系建立对预后的影响</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陈永学,李书瑞,侯俊德,王晓微,赵璐,李美艳,王志刚,陈娟,程晶晶,陈慧霞</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邯郸市中心医院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115-413</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20224231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腹膜后淋巴结转移癌粒子精准治疗技术创新及剂量质控体系建立</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张宏涛,王娟,王泽阳,于慧敏,高贞,底学敏,赵金鑫,梁岩松,张利娟</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河北省人民医院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115-480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20224466</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泄浊解毒中药治疗溃疡性结肠炎临床疗效评价及作用机制研究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刘建平,娄莹莹,张晓利,郎晓猛,康欣,徐伟超,杜明民,朱叶珊,陈建权,马玉景</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河北省中医院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115-438</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20224508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hMSH2启动子区异常甲基化在上皮性卵巢癌铂类耐药中的作用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李琰,滑天,康山,李晓飞,孙海燕</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河北医科大学第四医院,邢台市人民医院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115-435</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20224062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miRNA-214在心肌损伤、修复和重构中的作用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董士民,秦延军,张新亮,于悦卿,卞晓华</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河北医科大学第三医院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115-404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20224514</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结直肠肿瘤整合诊治策略的研究及临床应用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薛军,屈明,武雪亮,郭飞,王立坤,韩磊,王韬,刘建玲,黄迪,高树全</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河北北方学院附属第一医院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101-429</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20224267</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症状性颅内动脉狭窄侧支循环评估与预后的相关研究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李军涛,濮月华,赵萍,相世峰,刘超,霍双,刘欣,曹凌,刘冰</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邯郸市中心医院,首都医科大学附属北京天坛医院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208</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115-431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20224061</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特发性脊柱侧凸矫形术后近端交界性后凸的危险因素分析</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王辉,丁文元,杨大龙,马雷,杨思东,王涛,王倩,薛睿,田浩,刘森</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河北医科大学第三医院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209</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115-440</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20224450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人辅助生殖实验室标准化操作程序的建立和玻璃化冷冻安全性的研究</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乜照燕,吴海峰,吕翠婷,张娜,甄秀丽,赵世彬,郭丽娜,赵素英</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河北医科大学第四医院,河北省胸科医院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210</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120-401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20224415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基于场流分离技术的中草药多糖成分分析关键技术创新及应用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窦海洋,刘红梅,张晶,李月秋</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河北大学,河北大学附属医院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211</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105-414</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20224605</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急性缺血性脑血管病神经损伤机制及救治管理体系的建立与评价</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宋爱霞,薛茜,杨宇英,仲婷婷,常青,王刚,郝光</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河北北方学院附属第一医院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张家口市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212</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108-402</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20224392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心肌缺血再灌注损伤保护作用机制与临床应用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邢凤梅,汪凤兰,张盼,王晴,郑军,王莉,高莹,张小丽,周岩,沈超</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华北理工大学,唐山市人民医院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唐山市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213</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115-451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20224238</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急性缺血性脑卒中急诊溶栓模式的构建及应用</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张重阳,王耀辉,孙伟,吕喆,陈青松,张鑫宇,蒋召芹,陈洁,宣琦</w:t>
            </w:r>
          </w:p>
        </w:tc>
        <w:tc>
          <w:tcPr>
            <w:tcW w:w="2164"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秦皇岛市第一医院</w:t>
            </w: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default"/>
                <w:color w:val="000000"/>
                <w:sz w:val="20"/>
                <w:lang w:val="en-US" w:eastAsia="zh-CN"/>
              </w:rPr>
            </w:pPr>
            <w:r>
              <w:rPr>
                <w:rFonts w:hint="eastAsia"/>
                <w:color w:val="000000"/>
                <w:sz w:val="20"/>
                <w:lang w:val="en-US" w:eastAsia="zh-CN"/>
              </w:rPr>
              <w:t>214</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129-701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20227010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《粟说一粒小米的故事》纪录片</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王慧军(河北省农林科学院),刘猛(河北省农林科学院谷子研究所),骆占军(河北正奇文化传播有限公司),李顺国(河北省农林科学院谷子研究所),田秀娟(河北省农业广播电视学校),叶明(河北正奇文化传播有限公司),孙金波(河北省农业广播电视学校),陈小冬(河北正奇文化传播有限公司),魏敏(河北正奇文化传播有限公司),殷成杰(河北正奇文化传播有限公司)</w:t>
            </w:r>
          </w:p>
        </w:tc>
        <w:tc>
          <w:tcPr>
            <w:tcW w:w="2164" w:type="dxa"/>
            <w:vAlign w:val="bottom"/>
          </w:tcPr>
          <w:p>
            <w:pPr>
              <w:widowControl/>
              <w:spacing w:line="320" w:lineRule="exact"/>
              <w:jc w:val="left"/>
              <w:rPr>
                <w:rFonts w:hint="eastAsia"/>
                <w:color w:val="000000"/>
                <w:sz w:val="20"/>
                <w:lang w:val="en-US" w:eastAsia="zh-CN"/>
              </w:rPr>
            </w:pP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default"/>
                <w:color w:val="000000"/>
                <w:sz w:val="20"/>
                <w:lang w:val="en-US" w:eastAsia="zh-CN"/>
              </w:rPr>
            </w:pPr>
            <w:r>
              <w:rPr>
                <w:rFonts w:hint="eastAsia"/>
                <w:color w:val="000000"/>
                <w:sz w:val="20"/>
                <w:lang w:val="en-US" w:eastAsia="zh-CN"/>
              </w:rPr>
              <w:t>215</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116-701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20227013</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大众医疗器械科普动画</w:t>
            </w:r>
          </w:p>
        </w:tc>
        <w:tc>
          <w:tcPr>
            <w:tcW w:w="2198"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袁丽华(河北省药品审评中心),刘雪莉(河北省药品医疗器械检验研究院),邵文亮(河北省药品医疗器械检验研究院),耿燕(河北省药品医疗器械检验研究院),曾海霞(河北省药品审评中心),李岱岳(河北省药品审评中心),郭红蕊(河北省药品医疗器械检验研究院),陈明(河北省药品医疗器械检验研究院),孙成(河北省药品职业化检查员总队)</w:t>
            </w:r>
          </w:p>
        </w:tc>
        <w:tc>
          <w:tcPr>
            <w:tcW w:w="2164" w:type="dxa"/>
            <w:vAlign w:val="bottom"/>
          </w:tcPr>
          <w:p>
            <w:pPr>
              <w:widowControl/>
              <w:spacing w:line="320" w:lineRule="exact"/>
              <w:jc w:val="left"/>
              <w:rPr>
                <w:rFonts w:hint="eastAsia"/>
                <w:color w:val="000000"/>
                <w:sz w:val="20"/>
                <w:lang w:val="en-US" w:eastAsia="zh-CN"/>
              </w:rPr>
            </w:pP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default"/>
                <w:color w:val="000000"/>
                <w:sz w:val="20"/>
                <w:lang w:val="en-US" w:eastAsia="zh-CN"/>
              </w:rPr>
            </w:pPr>
            <w:r>
              <w:rPr>
                <w:rFonts w:hint="eastAsia"/>
                <w:color w:val="000000"/>
                <w:sz w:val="20"/>
                <w:lang w:val="en-US" w:eastAsia="zh-CN"/>
              </w:rPr>
              <w:t>216</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103-601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20226002</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石家庄以岭药业股份有限公司</w:t>
            </w:r>
          </w:p>
        </w:tc>
        <w:tc>
          <w:tcPr>
            <w:tcW w:w="2198" w:type="dxa"/>
            <w:vAlign w:val="center"/>
          </w:tcPr>
          <w:p>
            <w:pPr>
              <w:widowControl/>
              <w:spacing w:line="320" w:lineRule="exact"/>
              <w:jc w:val="both"/>
              <w:rPr>
                <w:rFonts w:hint="eastAsia"/>
                <w:color w:val="000000"/>
                <w:sz w:val="20"/>
                <w:lang w:val="en-US" w:eastAsia="zh-CN"/>
              </w:rPr>
            </w:pPr>
          </w:p>
        </w:tc>
        <w:tc>
          <w:tcPr>
            <w:tcW w:w="2164" w:type="dxa"/>
            <w:vAlign w:val="center"/>
          </w:tcPr>
          <w:p>
            <w:pPr>
              <w:widowControl/>
              <w:spacing w:line="320" w:lineRule="exact"/>
              <w:jc w:val="both"/>
              <w:rPr>
                <w:rFonts w:hint="eastAsia"/>
                <w:color w:val="000000"/>
                <w:sz w:val="20"/>
                <w:lang w:val="en-US" w:eastAsia="zh-CN"/>
              </w:rPr>
            </w:pP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667" w:type="dxa"/>
            <w:vAlign w:val="center"/>
          </w:tcPr>
          <w:p>
            <w:pPr>
              <w:widowControl/>
              <w:spacing w:line="320" w:lineRule="exact"/>
              <w:jc w:val="center"/>
              <w:rPr>
                <w:rFonts w:hint="default"/>
                <w:color w:val="000000"/>
                <w:sz w:val="20"/>
                <w:lang w:val="en-US" w:eastAsia="zh-CN"/>
              </w:rPr>
            </w:pPr>
            <w:r>
              <w:rPr>
                <w:rFonts w:hint="eastAsia"/>
                <w:color w:val="000000"/>
                <w:sz w:val="20"/>
                <w:lang w:val="en-US" w:eastAsia="zh-CN"/>
              </w:rPr>
              <w:t>217</w:t>
            </w:r>
          </w:p>
        </w:tc>
        <w:tc>
          <w:tcPr>
            <w:tcW w:w="959"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101-601</w:t>
            </w:r>
          </w:p>
        </w:tc>
        <w:tc>
          <w:tcPr>
            <w:tcW w:w="1188"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20226010</w:t>
            </w:r>
          </w:p>
        </w:tc>
        <w:tc>
          <w:tcPr>
            <w:tcW w:w="1885" w:type="dxa"/>
            <w:vAlign w:val="center"/>
          </w:tcPr>
          <w:p>
            <w:pPr>
              <w:widowControl/>
              <w:spacing w:line="320" w:lineRule="exact"/>
              <w:jc w:val="left"/>
              <w:rPr>
                <w:rFonts w:hint="eastAsia"/>
                <w:color w:val="000000"/>
                <w:sz w:val="20"/>
                <w:lang w:val="en-US" w:eastAsia="zh-CN"/>
              </w:rPr>
            </w:pPr>
            <w:r>
              <w:rPr>
                <w:rFonts w:hint="eastAsia"/>
                <w:color w:val="000000"/>
                <w:sz w:val="20"/>
                <w:lang w:val="en-US" w:eastAsia="zh-CN"/>
              </w:rPr>
              <w:t>中船（邯郸）派瑞特种气体股份有限公司</w:t>
            </w:r>
          </w:p>
        </w:tc>
        <w:tc>
          <w:tcPr>
            <w:tcW w:w="2198" w:type="dxa"/>
            <w:vAlign w:val="center"/>
          </w:tcPr>
          <w:p>
            <w:pPr>
              <w:widowControl/>
              <w:spacing w:line="320" w:lineRule="exact"/>
              <w:jc w:val="both"/>
              <w:rPr>
                <w:rFonts w:hint="eastAsia"/>
                <w:color w:val="000000"/>
                <w:sz w:val="20"/>
                <w:lang w:val="en-US" w:eastAsia="zh-CN"/>
              </w:rPr>
            </w:pPr>
          </w:p>
        </w:tc>
        <w:tc>
          <w:tcPr>
            <w:tcW w:w="2164" w:type="dxa"/>
            <w:vAlign w:val="center"/>
          </w:tcPr>
          <w:p>
            <w:pPr>
              <w:widowControl/>
              <w:spacing w:line="320" w:lineRule="exact"/>
              <w:jc w:val="both"/>
              <w:rPr>
                <w:rFonts w:hint="eastAsia"/>
                <w:color w:val="000000"/>
                <w:sz w:val="20"/>
                <w:lang w:val="en-US" w:eastAsia="zh-CN"/>
              </w:rPr>
            </w:pPr>
          </w:p>
        </w:tc>
        <w:tc>
          <w:tcPr>
            <w:tcW w:w="1103" w:type="dxa"/>
            <w:vAlign w:val="center"/>
          </w:tcPr>
          <w:p>
            <w:pPr>
              <w:widowControl/>
              <w:spacing w:line="320" w:lineRule="exact"/>
              <w:jc w:val="center"/>
              <w:rPr>
                <w:rFonts w:hint="eastAsia"/>
                <w:color w:val="000000"/>
                <w:sz w:val="20"/>
                <w:lang w:val="en-US" w:eastAsia="zh-CN"/>
              </w:rPr>
            </w:pPr>
            <w:r>
              <w:rPr>
                <w:rFonts w:hint="eastAsia"/>
                <w:color w:val="000000"/>
                <w:sz w:val="20"/>
                <w:lang w:val="en-US" w:eastAsia="zh-CN"/>
              </w:rPr>
              <w:t>邯郸市</w:t>
            </w:r>
          </w:p>
        </w:tc>
      </w:tr>
    </w:tbl>
    <w:p/>
    <w:sectPr>
      <w:pgSz w:w="11906" w:h="16838"/>
      <w:pgMar w:top="1814" w:right="1134" w:bottom="181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U1NzZjN2E0MTFjYzM0MTkxYzBjMDExNmYzNGM5NzYifQ=="/>
  </w:docVars>
  <w:rsids>
    <w:rsidRoot w:val="00385094"/>
    <w:rsid w:val="00015C02"/>
    <w:rsid w:val="00022771"/>
    <w:rsid w:val="000721E4"/>
    <w:rsid w:val="002424DA"/>
    <w:rsid w:val="00281C74"/>
    <w:rsid w:val="002E21A1"/>
    <w:rsid w:val="00385094"/>
    <w:rsid w:val="003D270E"/>
    <w:rsid w:val="00423091"/>
    <w:rsid w:val="004921D7"/>
    <w:rsid w:val="004E59B6"/>
    <w:rsid w:val="005177C6"/>
    <w:rsid w:val="005604C2"/>
    <w:rsid w:val="005C4FA0"/>
    <w:rsid w:val="0079212A"/>
    <w:rsid w:val="00795CEC"/>
    <w:rsid w:val="007A7393"/>
    <w:rsid w:val="007C466B"/>
    <w:rsid w:val="008750DE"/>
    <w:rsid w:val="009131DB"/>
    <w:rsid w:val="00B525E7"/>
    <w:rsid w:val="00B85440"/>
    <w:rsid w:val="00C651D0"/>
    <w:rsid w:val="00C85B26"/>
    <w:rsid w:val="00E03DCB"/>
    <w:rsid w:val="00E374FB"/>
    <w:rsid w:val="00EA4D55"/>
    <w:rsid w:val="00ED7760"/>
    <w:rsid w:val="00EF7005"/>
    <w:rsid w:val="00F45AB9"/>
    <w:rsid w:val="00F75D68"/>
    <w:rsid w:val="0D4C42FF"/>
    <w:rsid w:val="10677A1A"/>
    <w:rsid w:val="17176B4F"/>
    <w:rsid w:val="1CAD1CD2"/>
    <w:rsid w:val="254B5F92"/>
    <w:rsid w:val="2D6D7755"/>
    <w:rsid w:val="2FE02BD1"/>
    <w:rsid w:val="323734A8"/>
    <w:rsid w:val="33BA1A9A"/>
    <w:rsid w:val="3DAE53BC"/>
    <w:rsid w:val="43453801"/>
    <w:rsid w:val="4EAC06BA"/>
    <w:rsid w:val="53432C74"/>
    <w:rsid w:val="5BCC5A39"/>
    <w:rsid w:val="68B72BB2"/>
    <w:rsid w:val="7C5A2796"/>
    <w:rsid w:val="7F00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pacing w:val="-4"/>
      <w:kern w:val="2"/>
      <w:sz w:val="32"/>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rFonts w:cs="Times New Roman"/>
      <w:b/>
      <w:bCs/>
    </w:rPr>
  </w:style>
  <w:style w:type="character" w:styleId="9">
    <w:name w:val="page number"/>
    <w:basedOn w:val="7"/>
    <w:qFormat/>
    <w:uiPriority w:val="0"/>
  </w:style>
  <w:style w:type="paragraph" w:customStyle="1" w:styleId="10">
    <w:name w:val="_Style 4"/>
    <w:basedOn w:val="1"/>
    <w:qFormat/>
    <w:uiPriority w:val="0"/>
    <w:pPr>
      <w:widowControl/>
      <w:spacing w:after="160" w:line="240" w:lineRule="exact"/>
      <w:jc w:val="left"/>
    </w:pPr>
  </w:style>
  <w:style w:type="character" w:customStyle="1" w:styleId="11">
    <w:name w:val="日期 字符"/>
    <w:basedOn w:val="7"/>
    <w:link w:val="2"/>
    <w:qFormat/>
    <w:uiPriority w:val="0"/>
    <w:rPr>
      <w:rFonts w:ascii="仿宋_GB2312" w:hAnsi="Times New Roman" w:eastAsia="仿宋_GB2312" w:cs="Times New Roman"/>
      <w:spacing w:val="-4"/>
      <w:sz w:val="32"/>
      <w:szCs w:val="20"/>
    </w:rPr>
  </w:style>
  <w:style w:type="character" w:customStyle="1" w:styleId="12">
    <w:name w:val="页脚 字符"/>
    <w:basedOn w:val="7"/>
    <w:link w:val="3"/>
    <w:qFormat/>
    <w:uiPriority w:val="0"/>
    <w:rPr>
      <w:rFonts w:ascii="仿宋_GB2312" w:hAnsi="Times New Roman" w:eastAsia="仿宋_GB2312" w:cs="Times New Roman"/>
      <w:spacing w:val="-4"/>
      <w:sz w:val="18"/>
      <w:szCs w:val="18"/>
    </w:rPr>
  </w:style>
  <w:style w:type="character" w:customStyle="1" w:styleId="13">
    <w:name w:val="页眉 字符"/>
    <w:basedOn w:val="7"/>
    <w:link w:val="4"/>
    <w:qFormat/>
    <w:uiPriority w:val="0"/>
    <w:rPr>
      <w:rFonts w:ascii="仿宋_GB2312" w:hAnsi="Times New Roman" w:eastAsia="仿宋_GB2312" w:cs="Times New Roman"/>
      <w:spacing w:val="-4"/>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20452</Words>
  <Characters>23664</Characters>
  <Lines>167</Lines>
  <Paragraphs>47</Paragraphs>
  <TotalTime>1</TotalTime>
  <ScaleCrop>false</ScaleCrop>
  <LinksUpToDate>false</LinksUpToDate>
  <CharactersWithSpaces>23665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2019-09-11T06:49:00Z</dcterms:created>
  <dc:creator>dell</dc:creator>
  <cp:lastModifiedBy>潘艳蕾</cp:lastModifiedBy>
  <dcterms:modified xsi:type="dcterms:W3CDTF">2022-12-17T04:07:27Z</dcterms:modified>
  <dc:title>附件4</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80C7B103A33D4CABB8DB1928A4EE0951</vt:lpwstr>
  </property>
</Properties>
</file>