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方正小标宋_GBK" w:hAnsi="方正小标宋_GBK" w:eastAsia="方正小标宋_GBK" w:cs="方正小标宋_GBK"/>
          <w:sz w:val="44"/>
          <w:szCs w:val="44"/>
        </w:rPr>
      </w:pPr>
      <w:bookmarkStart w:id="1" w:name="_GoBack"/>
      <w:r>
        <w:rPr>
          <w:rFonts w:hint="eastAsia" w:ascii="方正小标宋_GBK" w:hAnsi="方正小标宋_GBK" w:eastAsia="方正小标宋_GBK" w:cs="方正小标宋_GBK"/>
          <w:sz w:val="44"/>
          <w:szCs w:val="44"/>
          <w:lang w:val="en-US" w:eastAsia="zh-CN"/>
        </w:rPr>
        <w:t>2024年</w:t>
      </w:r>
      <w:r>
        <w:rPr>
          <w:rFonts w:hint="eastAsia" w:ascii="方正小标宋_GBK" w:hAnsi="方正小标宋_GBK" w:eastAsia="方正小标宋_GBK" w:cs="方正小标宋_GBK"/>
          <w:sz w:val="44"/>
          <w:szCs w:val="44"/>
          <w:lang w:eastAsia="zh-CN"/>
        </w:rPr>
        <w:t>唐山市</w:t>
      </w:r>
      <w:r>
        <w:rPr>
          <w:rFonts w:ascii="方正小标宋_GBK" w:hAnsi="方正小标宋_GBK" w:eastAsia="方正小标宋_GBK" w:cs="方正小标宋_GBK"/>
          <w:sz w:val="44"/>
          <w:szCs w:val="44"/>
        </w:rPr>
        <w:t>新材料产业</w:t>
      </w:r>
      <w:r>
        <w:rPr>
          <w:rFonts w:hint="eastAsia" w:ascii="方正小标宋_GBK" w:hAnsi="方正小标宋_GBK" w:eastAsia="方正小标宋_GBK" w:cs="方正小标宋_GBK"/>
          <w:sz w:val="44"/>
          <w:szCs w:val="44"/>
        </w:rPr>
        <w:t>招商</w:t>
      </w:r>
      <w:r>
        <w:rPr>
          <w:rFonts w:ascii="方正小标宋_GBK" w:hAnsi="方正小标宋_GBK" w:eastAsia="方正小标宋_GBK" w:cs="方正小标宋_GBK"/>
          <w:sz w:val="44"/>
          <w:szCs w:val="44"/>
        </w:rPr>
        <w:t>工作方案</w:t>
      </w:r>
      <w:bookmarkEnd w:id="1"/>
    </w:p>
    <w:p>
      <w:pPr>
        <w:spacing w:line="570" w:lineRule="exact"/>
        <w:jc w:val="center"/>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570" w:lineRule="exact"/>
        <w:ind w:leftChars="0" w:firstLine="640" w:firstLineChars="200"/>
        <w:jc w:val="both"/>
        <w:textAlignment w:val="auto"/>
        <w:rPr>
          <w:rFonts w:ascii="仿宋" w:hAnsi="仿宋" w:eastAsia="仿宋" w:cs="仿宋_GB2312"/>
          <w:color w:val="auto"/>
          <w:sz w:val="32"/>
          <w:szCs w:val="32"/>
        </w:rPr>
      </w:pPr>
      <w:r>
        <w:rPr>
          <w:rFonts w:hint="eastAsia" w:ascii="仿宋" w:hAnsi="仿宋" w:eastAsia="仿宋" w:cs="仿宋_GB2312"/>
          <w:color w:val="auto"/>
          <w:sz w:val="32"/>
          <w:szCs w:val="32"/>
          <w:lang w:eastAsia="zh-CN"/>
        </w:rPr>
        <w:t>按照市委办市政府办</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关于印发</w:t>
      </w:r>
      <w:r>
        <w:rPr>
          <w:rFonts w:hint="eastAsia" w:ascii="仿宋" w:hAnsi="仿宋" w:eastAsia="仿宋" w:cs="仿宋_GB2312"/>
          <w:color w:val="auto"/>
          <w:sz w:val="32"/>
          <w:szCs w:val="32"/>
        </w:rPr>
        <w:t>唐山市重点产业链招商实施方案</w:t>
      </w:r>
      <w:r>
        <w:rPr>
          <w:rFonts w:hint="eastAsia" w:ascii="仿宋" w:hAnsi="仿宋" w:eastAsia="仿宋" w:cs="仿宋_GB2312"/>
          <w:color w:val="auto"/>
          <w:sz w:val="32"/>
          <w:szCs w:val="32"/>
          <w:lang w:eastAsia="zh-CN"/>
        </w:rPr>
        <w:t>的通知</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（唐办传〔2023〕6 号）文件要求，为</w:t>
      </w:r>
      <w:r>
        <w:rPr>
          <w:rFonts w:hint="eastAsia" w:ascii="仿宋" w:hAnsi="仿宋" w:eastAsia="仿宋" w:cs="仿宋_GB2312"/>
          <w:color w:val="auto"/>
          <w:sz w:val="32"/>
          <w:szCs w:val="32"/>
        </w:rPr>
        <w:t>进一步加大关键技术突破和推广应用</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推进技术创新，</w:t>
      </w:r>
      <w:r>
        <w:rPr>
          <w:rFonts w:hint="eastAsia" w:ascii="宋体" w:hAnsi="宋体" w:eastAsia="仿宋_GB2312" w:cs="仿宋_GB2312"/>
          <w:color w:val="auto"/>
          <w:sz w:val="32"/>
          <w:szCs w:val="32"/>
          <w:highlight w:val="none"/>
          <w:u w:val="none" w:color="auto"/>
          <w:lang w:val="en-US" w:eastAsia="zh-CN"/>
        </w:rPr>
        <w:t>开展链群精准招商，</w:t>
      </w:r>
      <w:r>
        <w:rPr>
          <w:rFonts w:hint="eastAsia" w:ascii="仿宋" w:hAnsi="仿宋" w:eastAsia="仿宋" w:cs="仿宋_GB2312"/>
          <w:color w:val="auto"/>
          <w:sz w:val="32"/>
          <w:szCs w:val="32"/>
          <w:lang w:eastAsia="zh-CN"/>
        </w:rPr>
        <w:t>结</w:t>
      </w:r>
      <w:r>
        <w:rPr>
          <w:rFonts w:hint="eastAsia" w:ascii="仿宋" w:hAnsi="仿宋" w:eastAsia="仿宋" w:cs="仿宋_GB2312"/>
          <w:color w:val="auto"/>
          <w:sz w:val="32"/>
          <w:szCs w:val="32"/>
        </w:rPr>
        <w:t>合我市新材料产业发展实际</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制定本工作方案。</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黑体" w:hAnsi="黑体" w:eastAsia="黑体" w:cs="仿宋"/>
          <w:b w:val="0"/>
          <w:bCs w:val="0"/>
          <w:color w:val="auto"/>
          <w:sz w:val="32"/>
          <w:szCs w:val="32"/>
          <w:lang w:eastAsia="zh-CN"/>
        </w:rPr>
      </w:pPr>
      <w:r>
        <w:rPr>
          <w:rFonts w:ascii="黑体" w:hAnsi="黑体" w:eastAsia="黑体" w:cs="仿宋"/>
          <w:b w:val="0"/>
          <w:bCs w:val="0"/>
          <w:color w:val="auto"/>
          <w:sz w:val="32"/>
          <w:szCs w:val="32"/>
        </w:rPr>
        <w:t>一、</w:t>
      </w:r>
      <w:r>
        <w:rPr>
          <w:rFonts w:hint="eastAsia" w:ascii="黑体" w:hAnsi="黑体" w:eastAsia="黑体" w:cs="仿宋"/>
          <w:b w:val="0"/>
          <w:bCs w:val="0"/>
          <w:color w:val="auto"/>
          <w:sz w:val="32"/>
          <w:szCs w:val="32"/>
          <w:lang w:eastAsia="zh-CN"/>
        </w:rPr>
        <w:t>总体要求</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宋体" w:hAnsi="宋体" w:eastAsia="仿宋_GB2312" w:cs="仿宋_GB2312"/>
          <w:color w:val="auto"/>
          <w:sz w:val="32"/>
          <w:szCs w:val="32"/>
          <w:highlight w:val="none"/>
          <w:u w:val="none" w:color="auto"/>
          <w:lang w:val="en-US" w:eastAsia="zh-CN"/>
        </w:rPr>
      </w:pPr>
      <w:r>
        <w:rPr>
          <w:rFonts w:hint="eastAsia" w:ascii="仿宋" w:hAnsi="仿宋" w:eastAsia="仿宋" w:cs="仿宋_GB2312"/>
          <w:sz w:val="32"/>
          <w:szCs w:val="32"/>
        </w:rPr>
        <w:t>以习近平新时代中国特色社会主义思想为指导，</w:t>
      </w:r>
      <w:r>
        <w:rPr>
          <w:rFonts w:hint="eastAsia" w:ascii="仿宋" w:hAnsi="仿宋" w:eastAsia="仿宋" w:cs="仿宋_GB2312"/>
          <w:sz w:val="32"/>
          <w:szCs w:val="32"/>
          <w:lang w:eastAsia="zh-CN"/>
        </w:rPr>
        <w:t>全面</w:t>
      </w:r>
      <w:r>
        <w:rPr>
          <w:rFonts w:hint="eastAsia" w:ascii="仿宋" w:hAnsi="仿宋" w:eastAsia="仿宋" w:cs="仿宋_GB2312"/>
          <w:sz w:val="32"/>
          <w:szCs w:val="32"/>
        </w:rPr>
        <w:t>贯彻</w:t>
      </w:r>
      <w:r>
        <w:rPr>
          <w:rFonts w:hint="eastAsia" w:ascii="仿宋" w:hAnsi="仿宋" w:eastAsia="仿宋" w:cs="仿宋_GB2312"/>
          <w:sz w:val="32"/>
          <w:szCs w:val="32"/>
          <w:lang w:eastAsia="zh-CN"/>
        </w:rPr>
        <w:t>习近平总书记重要指示和</w:t>
      </w:r>
      <w:r>
        <w:rPr>
          <w:rFonts w:hint="eastAsia" w:ascii="仿宋" w:hAnsi="仿宋" w:eastAsia="仿宋" w:cs="仿宋_GB2312"/>
          <w:sz w:val="32"/>
          <w:szCs w:val="32"/>
        </w:rPr>
        <w:t>党的</w:t>
      </w:r>
      <w:r>
        <w:rPr>
          <w:rFonts w:hint="eastAsia" w:ascii="仿宋" w:hAnsi="仿宋" w:eastAsia="仿宋" w:cs="仿宋_GB2312"/>
          <w:color w:val="auto"/>
          <w:sz w:val="32"/>
          <w:szCs w:val="32"/>
        </w:rPr>
        <w:t>二十大</w:t>
      </w:r>
      <w:r>
        <w:rPr>
          <w:rFonts w:hint="eastAsia" w:ascii="仿宋" w:hAnsi="仿宋" w:eastAsia="仿宋" w:cs="仿宋_GB2312"/>
          <w:sz w:val="32"/>
          <w:szCs w:val="32"/>
          <w:lang w:eastAsia="zh-CN"/>
        </w:rPr>
        <w:t>精神，</w:t>
      </w:r>
      <w:r>
        <w:rPr>
          <w:rFonts w:hint="eastAsia" w:ascii="仿宋" w:hAnsi="仿宋" w:eastAsia="仿宋" w:cs="仿宋_GB2312"/>
          <w:sz w:val="32"/>
          <w:szCs w:val="32"/>
        </w:rPr>
        <w:t>深入</w:t>
      </w:r>
      <w:r>
        <w:rPr>
          <w:rFonts w:hint="eastAsia" w:ascii="仿宋" w:hAnsi="仿宋" w:eastAsia="仿宋" w:cs="仿宋_GB2312"/>
          <w:sz w:val="32"/>
          <w:szCs w:val="32"/>
          <w:lang w:eastAsia="zh-CN"/>
        </w:rPr>
        <w:t>贯彻</w:t>
      </w:r>
      <w:r>
        <w:rPr>
          <w:rFonts w:hint="eastAsia" w:ascii="仿宋" w:hAnsi="仿宋" w:eastAsia="仿宋" w:cs="仿宋_GB2312"/>
          <w:sz w:val="32"/>
          <w:szCs w:val="32"/>
        </w:rPr>
        <w:t>落实</w:t>
      </w:r>
      <w:r>
        <w:rPr>
          <w:rFonts w:hint="eastAsia" w:ascii="仿宋" w:hAnsi="仿宋" w:eastAsia="仿宋" w:cs="仿宋_GB2312"/>
          <w:sz w:val="32"/>
          <w:szCs w:val="32"/>
          <w:lang w:eastAsia="zh-CN"/>
        </w:rPr>
        <w:t>党中央、国务院和</w:t>
      </w:r>
      <w:r>
        <w:rPr>
          <w:rFonts w:hint="eastAsia" w:ascii="仿宋" w:hAnsi="仿宋" w:eastAsia="仿宋" w:cs="仿宋_GB2312"/>
          <w:sz w:val="32"/>
          <w:szCs w:val="32"/>
        </w:rPr>
        <w:t>省委</w:t>
      </w:r>
      <w:r>
        <w:rPr>
          <w:rFonts w:hint="eastAsia" w:ascii="仿宋" w:hAnsi="仿宋" w:eastAsia="仿宋" w:cs="仿宋_GB2312"/>
          <w:sz w:val="32"/>
          <w:szCs w:val="32"/>
          <w:lang w:eastAsia="zh-CN"/>
        </w:rPr>
        <w:t>、省政府决策部署，全面落实</w:t>
      </w:r>
      <w:r>
        <w:rPr>
          <w:rFonts w:hint="eastAsia" w:ascii="仿宋" w:hAnsi="仿宋" w:eastAsia="仿宋" w:cs="仿宋_GB2312"/>
          <w:sz w:val="32"/>
          <w:szCs w:val="32"/>
        </w:rPr>
        <w:t>市委十一届</w:t>
      </w:r>
      <w:r>
        <w:rPr>
          <w:rFonts w:hint="eastAsia" w:ascii="仿宋" w:hAnsi="仿宋" w:eastAsia="仿宋" w:cs="仿宋_GB2312"/>
          <w:sz w:val="32"/>
          <w:szCs w:val="32"/>
          <w:lang w:val="en-US" w:eastAsia="zh-CN"/>
        </w:rPr>
        <w:t>九</w:t>
      </w:r>
      <w:r>
        <w:rPr>
          <w:rFonts w:hint="eastAsia" w:ascii="仿宋" w:hAnsi="仿宋" w:eastAsia="仿宋" w:cs="仿宋_GB2312"/>
          <w:sz w:val="32"/>
          <w:szCs w:val="32"/>
        </w:rPr>
        <w:t>次全会</w:t>
      </w:r>
      <w:r>
        <w:rPr>
          <w:rFonts w:hint="eastAsia" w:ascii="仿宋" w:hAnsi="仿宋" w:eastAsia="仿宋" w:cs="仿宋_GB2312"/>
          <w:sz w:val="32"/>
          <w:szCs w:val="32"/>
          <w:lang w:eastAsia="zh-CN"/>
        </w:rPr>
        <w:t>及市两会精神</w:t>
      </w:r>
      <w:r>
        <w:rPr>
          <w:rFonts w:hint="eastAsia" w:ascii="仿宋" w:hAnsi="仿宋" w:eastAsia="仿宋" w:cs="仿宋_GB2312"/>
          <w:sz w:val="32"/>
          <w:szCs w:val="32"/>
        </w:rPr>
        <w:t>，围绕全市“</w:t>
      </w:r>
      <w:r>
        <w:rPr>
          <w:rFonts w:ascii="仿宋" w:hAnsi="仿宋" w:eastAsia="仿宋" w:cs="仿宋_GB2312"/>
          <w:sz w:val="32"/>
          <w:szCs w:val="32"/>
        </w:rPr>
        <w:t>12345”总体工作布局，</w:t>
      </w:r>
      <w:r>
        <w:rPr>
          <w:rFonts w:hint="eastAsia" w:ascii="仿宋" w:hAnsi="仿宋" w:eastAsia="仿宋" w:cs="仿宋_GB2312"/>
          <w:sz w:val="32"/>
          <w:szCs w:val="32"/>
        </w:rPr>
        <w:t>持续深入开展全部门、全员、全球、全时招商</w:t>
      </w:r>
      <w:r>
        <w:rPr>
          <w:rFonts w:hint="eastAsia" w:ascii="仿宋" w:hAnsi="仿宋" w:eastAsia="仿宋" w:cs="仿宋_GB2312"/>
          <w:sz w:val="32"/>
          <w:szCs w:val="32"/>
          <w:lang w:eastAsia="zh-CN"/>
        </w:rPr>
        <w:t>，</w:t>
      </w:r>
      <w:r>
        <w:rPr>
          <w:rFonts w:hint="eastAsia" w:ascii="仿宋" w:hAnsi="仿宋" w:eastAsia="仿宋" w:cs="仿宋_GB2312"/>
          <w:sz w:val="32"/>
          <w:szCs w:val="32"/>
        </w:rPr>
        <w:t>培育现有优势产业做大做强，吸引</w:t>
      </w:r>
      <w:r>
        <w:rPr>
          <w:rFonts w:hint="eastAsia" w:ascii="仿宋" w:hAnsi="仿宋" w:eastAsia="仿宋" w:cs="仿宋_GB2312"/>
          <w:sz w:val="32"/>
          <w:szCs w:val="32"/>
          <w:lang w:eastAsia="zh-CN"/>
        </w:rPr>
        <w:t>各</w:t>
      </w:r>
      <w:r>
        <w:rPr>
          <w:rFonts w:hint="eastAsia" w:ascii="仿宋" w:hAnsi="仿宋" w:eastAsia="仿宋" w:cs="仿宋_GB2312"/>
          <w:sz w:val="32"/>
          <w:szCs w:val="32"/>
        </w:rPr>
        <w:t>领域龙头企业，促进大规模产业集群发展</w:t>
      </w:r>
      <w:r>
        <w:rPr>
          <w:rFonts w:hint="eastAsia" w:ascii="仿宋" w:hAnsi="仿宋" w:eastAsia="仿宋" w:cs="仿宋_GB2312"/>
          <w:sz w:val="32"/>
          <w:szCs w:val="32"/>
          <w:lang w:eastAsia="zh-CN"/>
        </w:rPr>
        <w:t>；</w:t>
      </w:r>
      <w:r>
        <w:rPr>
          <w:rFonts w:hint="eastAsia" w:ascii="仿宋" w:hAnsi="仿宋" w:eastAsia="仿宋" w:cs="仿宋_GB2312"/>
          <w:sz w:val="32"/>
          <w:szCs w:val="32"/>
        </w:rPr>
        <w:t>重点招引先进基础材料产业生产研发企业</w:t>
      </w:r>
      <w:r>
        <w:rPr>
          <w:rFonts w:hint="eastAsia" w:ascii="仿宋" w:hAnsi="仿宋" w:eastAsia="仿宋" w:cs="仿宋_GB2312"/>
          <w:sz w:val="32"/>
          <w:szCs w:val="32"/>
          <w:lang w:eastAsia="zh-CN"/>
        </w:rPr>
        <w:t>、</w:t>
      </w:r>
      <w:r>
        <w:rPr>
          <w:rFonts w:hint="eastAsia" w:ascii="仿宋" w:hAnsi="仿宋" w:eastAsia="仿宋" w:cs="仿宋_GB2312"/>
          <w:sz w:val="32"/>
          <w:szCs w:val="32"/>
        </w:rPr>
        <w:t>高性能新材料等关键战略材料生产研发企业，支撑新兴产业发展；大力引进前沿新材料突破关键技术和应用企业，构建核心竞争力</w:t>
      </w:r>
      <w:r>
        <w:rPr>
          <w:rFonts w:hint="eastAsia" w:ascii="仿宋" w:hAnsi="仿宋" w:eastAsia="仿宋" w:cs="仿宋_GB2312"/>
          <w:sz w:val="32"/>
          <w:szCs w:val="32"/>
          <w:lang w:eastAsia="zh-CN"/>
        </w:rPr>
        <w:t>，</w:t>
      </w:r>
      <w:r>
        <w:rPr>
          <w:rFonts w:hint="eastAsia" w:ascii="仿宋" w:hAnsi="仿宋" w:eastAsia="仿宋" w:cs="仿宋_GB2312"/>
          <w:sz w:val="32"/>
          <w:szCs w:val="32"/>
        </w:rPr>
        <w:t>推动新材料产业高质量发展</w:t>
      </w:r>
      <w:r>
        <w:rPr>
          <w:rFonts w:hint="eastAsia" w:ascii="仿宋" w:hAnsi="仿宋" w:eastAsia="仿宋" w:cs="仿宋_GB2312"/>
          <w:sz w:val="32"/>
          <w:szCs w:val="32"/>
          <w:lang w:eastAsia="zh-CN"/>
        </w:rPr>
        <w:t>，</w:t>
      </w:r>
      <w:r>
        <w:rPr>
          <w:rFonts w:hint="eastAsia" w:ascii="宋体" w:hAnsi="宋体" w:eastAsia="仿宋_GB2312" w:cs="仿宋_GB2312"/>
          <w:color w:val="auto"/>
          <w:sz w:val="32"/>
          <w:szCs w:val="32"/>
          <w:highlight w:val="none"/>
          <w:u w:val="none" w:color="auto"/>
          <w:lang w:val="en-US" w:eastAsia="zh-CN"/>
        </w:rPr>
        <w:t>为加速实现“三个努力建成”</w:t>
      </w:r>
      <w:r>
        <w:rPr>
          <w:rFonts w:hint="eastAsia" w:eastAsia="仿宋_GB2312" w:cs="仿宋_GB2312"/>
          <w:color w:val="auto"/>
          <w:sz w:val="32"/>
          <w:szCs w:val="32"/>
          <w:highlight w:val="none"/>
          <w:u w:val="none" w:color="auto"/>
          <w:lang w:val="en-US" w:eastAsia="zh-CN"/>
        </w:rPr>
        <w:t>，“</w:t>
      </w:r>
      <w:r>
        <w:rPr>
          <w:rFonts w:hint="eastAsia" w:ascii="宋体" w:hAnsi="宋体" w:eastAsia="仿宋_GB2312" w:cs="仿宋_GB2312"/>
          <w:color w:val="auto"/>
          <w:sz w:val="32"/>
          <w:szCs w:val="32"/>
          <w:highlight w:val="none"/>
          <w:u w:val="none" w:color="auto"/>
          <w:lang w:val="en-US" w:eastAsia="zh-CN"/>
        </w:rPr>
        <w:t>三个走在前列</w:t>
      </w:r>
      <w:r>
        <w:rPr>
          <w:rFonts w:hint="eastAsia" w:eastAsia="仿宋_GB2312" w:cs="仿宋_GB2312"/>
          <w:color w:val="auto"/>
          <w:sz w:val="32"/>
          <w:szCs w:val="32"/>
          <w:highlight w:val="none"/>
          <w:u w:val="none" w:color="auto"/>
          <w:lang w:val="en-US" w:eastAsia="zh-CN"/>
        </w:rPr>
        <w:t>”</w:t>
      </w:r>
      <w:r>
        <w:rPr>
          <w:rFonts w:hint="eastAsia" w:ascii="宋体" w:hAnsi="宋体" w:eastAsia="仿宋_GB2312" w:cs="仿宋_GB2312"/>
          <w:color w:val="auto"/>
          <w:sz w:val="32"/>
          <w:szCs w:val="32"/>
          <w:highlight w:val="none"/>
          <w:u w:val="none" w:color="auto"/>
          <w:lang w:val="en-US" w:eastAsia="zh-CN"/>
        </w:rPr>
        <w:t>提供坚实项目支撑。</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ascii="黑体" w:hAnsi="黑体" w:eastAsia="黑体" w:cs="仿宋"/>
          <w:b w:val="0"/>
          <w:bCs w:val="0"/>
          <w:color w:val="auto"/>
          <w:sz w:val="32"/>
          <w:szCs w:val="32"/>
        </w:rPr>
      </w:pPr>
      <w:r>
        <w:rPr>
          <w:rFonts w:hint="eastAsia" w:ascii="黑体" w:hAnsi="黑体" w:eastAsia="黑体" w:cs="仿宋"/>
          <w:b w:val="0"/>
          <w:bCs w:val="0"/>
          <w:color w:val="auto"/>
          <w:sz w:val="32"/>
          <w:szCs w:val="32"/>
        </w:rPr>
        <w:t>二、发展目标</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年，组织招商对接活动（组织参加展会、洽谈会）</w:t>
      </w:r>
      <w:r>
        <w:rPr>
          <w:rFonts w:hint="eastAsia" w:ascii="仿宋" w:hAnsi="仿宋" w:eastAsia="仿宋" w:cs="仿宋_GB2312"/>
          <w:sz w:val="32"/>
          <w:szCs w:val="32"/>
          <w:lang w:val="en-US" w:eastAsia="zh-CN"/>
        </w:rPr>
        <w:t>1</w:t>
      </w:r>
      <w:r>
        <w:rPr>
          <w:rFonts w:hint="default" w:ascii="仿宋" w:hAnsi="仿宋" w:eastAsia="仿宋" w:cs="仿宋_GB2312"/>
          <w:sz w:val="32"/>
          <w:szCs w:val="32"/>
          <w:lang w:val="en" w:eastAsia="zh-CN"/>
        </w:rPr>
        <w:t>0</w:t>
      </w:r>
      <w:r>
        <w:rPr>
          <w:rFonts w:hint="eastAsia" w:ascii="仿宋" w:hAnsi="仿宋" w:eastAsia="仿宋" w:cs="仿宋_GB2312"/>
          <w:sz w:val="32"/>
          <w:szCs w:val="32"/>
        </w:rPr>
        <w:t>场</w:t>
      </w:r>
      <w:r>
        <w:rPr>
          <w:rFonts w:hint="eastAsia" w:ascii="仿宋" w:hAnsi="仿宋" w:eastAsia="仿宋" w:cs="仿宋_GB2312"/>
          <w:sz w:val="32"/>
          <w:szCs w:val="32"/>
          <w:lang w:eastAsia="zh-CN"/>
        </w:rPr>
        <w:t>以上</w:t>
      </w:r>
      <w:r>
        <w:rPr>
          <w:rFonts w:hint="eastAsia" w:ascii="仿宋" w:hAnsi="仿宋" w:eastAsia="仿宋" w:cs="仿宋_GB2312"/>
          <w:sz w:val="32"/>
          <w:szCs w:val="32"/>
        </w:rPr>
        <w:t>，力争引进项目</w:t>
      </w:r>
      <w:r>
        <w:rPr>
          <w:rFonts w:hint="default" w:ascii="仿宋" w:hAnsi="仿宋" w:eastAsia="仿宋" w:cs="仿宋_GB2312"/>
          <w:sz w:val="32"/>
          <w:szCs w:val="32"/>
          <w:lang w:val="en"/>
        </w:rPr>
        <w:t>6</w:t>
      </w:r>
      <w:r>
        <w:rPr>
          <w:rFonts w:hint="eastAsia" w:ascii="仿宋" w:hAnsi="仿宋" w:eastAsia="仿宋" w:cs="仿宋_GB2312"/>
          <w:sz w:val="32"/>
          <w:szCs w:val="32"/>
        </w:rPr>
        <w:t>个以上。</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ascii="黑体" w:hAnsi="黑体" w:eastAsia="黑体" w:cs="仿宋"/>
          <w:b w:val="0"/>
          <w:bCs w:val="0"/>
          <w:color w:val="auto"/>
          <w:sz w:val="32"/>
          <w:szCs w:val="32"/>
        </w:rPr>
      </w:pPr>
      <w:bookmarkStart w:id="0" w:name="_Hlk128687086"/>
      <w:r>
        <w:rPr>
          <w:rFonts w:hint="eastAsia" w:ascii="黑体" w:hAnsi="黑体" w:eastAsia="黑体" w:cs="仿宋"/>
          <w:b w:val="0"/>
          <w:bCs w:val="0"/>
          <w:color w:val="auto"/>
          <w:sz w:val="32"/>
          <w:szCs w:val="32"/>
        </w:rPr>
        <w:t>三、重点产业</w:t>
      </w:r>
    </w:p>
    <w:bookmarkEnd w:id="0"/>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（一）</w:t>
      </w:r>
      <w:r>
        <w:rPr>
          <w:rFonts w:hint="eastAsia" w:ascii="方正楷体_GBK" w:hAnsi="方正楷体_GBK" w:eastAsia="方正楷体_GBK" w:cs="方正楷体_GBK"/>
          <w:b w:val="0"/>
          <w:bCs w:val="0"/>
          <w:sz w:val="32"/>
          <w:szCs w:val="32"/>
        </w:rPr>
        <w:t>特种金属</w:t>
      </w:r>
    </w:p>
    <w:p>
      <w:pPr>
        <w:keepNext w:val="0"/>
        <w:keepLines w:val="0"/>
        <w:pageBreakBefore w:val="0"/>
        <w:widowControl w:val="0"/>
        <w:kinsoku/>
        <w:wordWrap/>
        <w:overflowPunct/>
        <w:topLinePunct w:val="0"/>
        <w:autoSpaceDE/>
        <w:autoSpaceDN/>
        <w:bidi w:val="0"/>
        <w:adjustRightInd/>
        <w:snapToGrid/>
        <w:spacing w:line="570" w:lineRule="exact"/>
        <w:ind w:leftChars="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仿宋" w:hAnsi="仿宋" w:eastAsia="仿宋" w:cs="仿宋_GB2312"/>
          <w:sz w:val="32"/>
          <w:szCs w:val="32"/>
        </w:rPr>
        <w:t>重点招引先进制造基础零部件用钢，新型高强韧汽车钢，高速、重道交通用钢，新一代耐火、耐蚀、耐候建筑用钢和海洋环境建筑用钢，超大输量油气管线用深海钻、采、输、储钢铁材料，能源用钢等生产研发机构及企业。依托曹妃甸</w:t>
      </w:r>
      <w:r>
        <w:rPr>
          <w:rFonts w:hint="eastAsia" w:ascii="仿宋" w:hAnsi="仿宋" w:eastAsia="仿宋" w:cs="仿宋_GB2312"/>
          <w:sz w:val="32"/>
          <w:szCs w:val="32"/>
          <w:lang w:eastAsia="zh-CN"/>
        </w:rPr>
        <w:t>、迁安、迁西、滦州、乐亭、</w:t>
      </w:r>
      <w:r>
        <w:rPr>
          <w:rFonts w:hint="eastAsia" w:ascii="仿宋" w:hAnsi="仿宋" w:eastAsia="仿宋" w:cs="仿宋_GB2312"/>
          <w:sz w:val="32"/>
          <w:szCs w:val="32"/>
          <w:lang w:val="en-US" w:eastAsia="zh-CN"/>
        </w:rPr>
        <w:t>古冶、遵化、玉田、开平</w:t>
      </w:r>
      <w:r>
        <w:rPr>
          <w:rFonts w:hint="eastAsia" w:ascii="仿宋" w:hAnsi="仿宋" w:eastAsia="仿宋" w:cs="仿宋_GB2312"/>
          <w:sz w:val="32"/>
          <w:szCs w:val="32"/>
          <w:lang w:eastAsia="zh-CN"/>
        </w:rPr>
        <w:t>等县市区及</w:t>
      </w:r>
      <w:r>
        <w:rPr>
          <w:rFonts w:hint="eastAsia" w:ascii="仿宋" w:hAnsi="仿宋" w:eastAsia="仿宋" w:cs="仿宋_GB2312"/>
          <w:sz w:val="32"/>
          <w:szCs w:val="32"/>
        </w:rPr>
        <w:t>首钢集团、</w:t>
      </w:r>
      <w:r>
        <w:rPr>
          <w:rFonts w:hint="eastAsia" w:ascii="仿宋" w:hAnsi="仿宋" w:eastAsia="仿宋" w:cs="仿宋_GB2312"/>
          <w:sz w:val="32"/>
          <w:szCs w:val="32"/>
          <w:lang w:eastAsia="zh-CN"/>
        </w:rPr>
        <w:t>首钢京唐、首钢迁钢、首钢智新、</w:t>
      </w:r>
      <w:r>
        <w:rPr>
          <w:rFonts w:hint="eastAsia" w:ascii="仿宋" w:hAnsi="仿宋" w:eastAsia="仿宋" w:cs="仿宋_GB2312"/>
          <w:sz w:val="32"/>
          <w:szCs w:val="32"/>
        </w:rPr>
        <w:t>津西钢铁、东海特钢、河钢唐钢</w:t>
      </w:r>
      <w:r>
        <w:rPr>
          <w:rFonts w:hint="eastAsia" w:ascii="仿宋" w:hAnsi="仿宋" w:eastAsia="仿宋" w:cs="仿宋_GB2312"/>
          <w:sz w:val="32"/>
          <w:szCs w:val="32"/>
          <w:lang w:eastAsia="zh-CN"/>
        </w:rPr>
        <w:t>、</w:t>
      </w:r>
      <w:r>
        <w:rPr>
          <w:rFonts w:hint="eastAsia" w:ascii="仿宋" w:hAnsi="仿宋" w:eastAsia="仿宋" w:cs="仿宋"/>
          <w:sz w:val="32"/>
          <w:szCs w:val="32"/>
        </w:rPr>
        <w:t>首堂宝生</w:t>
      </w:r>
      <w:r>
        <w:rPr>
          <w:rFonts w:hint="eastAsia" w:ascii="仿宋" w:hAnsi="仿宋" w:eastAsia="仿宋" w:cs="仿宋"/>
          <w:sz w:val="32"/>
          <w:szCs w:val="32"/>
          <w:lang w:eastAsia="zh-CN"/>
        </w:rPr>
        <w:t>、</w:t>
      </w:r>
      <w:r>
        <w:rPr>
          <w:rFonts w:ascii="仿宋" w:hAnsi="仿宋" w:eastAsia="仿宋" w:cs="仿宋"/>
          <w:sz w:val="32"/>
          <w:szCs w:val="32"/>
        </w:rPr>
        <w:t>志威科技</w:t>
      </w:r>
      <w:r>
        <w:rPr>
          <w:rFonts w:hint="eastAsia" w:ascii="仿宋" w:hAnsi="仿宋" w:eastAsia="仿宋" w:cs="仿宋"/>
          <w:sz w:val="32"/>
          <w:szCs w:val="32"/>
          <w:lang w:eastAsia="zh-CN"/>
        </w:rPr>
        <w:t>、杭萧钢构、</w:t>
      </w:r>
      <w:r>
        <w:rPr>
          <w:rFonts w:ascii="仿宋" w:hAnsi="仿宋" w:eastAsia="仿宋" w:cs="仿宋"/>
          <w:sz w:val="32"/>
          <w:szCs w:val="32"/>
        </w:rPr>
        <w:t>唐钢高强汽车板</w:t>
      </w:r>
      <w:r>
        <w:rPr>
          <w:rFonts w:hint="eastAsia" w:ascii="仿宋" w:hAnsi="仿宋" w:eastAsia="仿宋" w:cs="仿宋_GB2312"/>
          <w:sz w:val="32"/>
          <w:szCs w:val="32"/>
        </w:rPr>
        <w:t>等</w:t>
      </w:r>
      <w:r>
        <w:rPr>
          <w:rFonts w:hint="eastAsia" w:ascii="仿宋" w:hAnsi="仿宋" w:eastAsia="仿宋" w:cs="仿宋_GB2312"/>
          <w:sz w:val="32"/>
          <w:szCs w:val="32"/>
          <w:lang w:eastAsia="zh-CN"/>
        </w:rPr>
        <w:t>我市先进钢铁材料重点</w:t>
      </w:r>
      <w:r>
        <w:rPr>
          <w:rFonts w:hint="eastAsia" w:ascii="仿宋" w:hAnsi="仿宋" w:eastAsia="仿宋" w:cs="仿宋_GB2312"/>
          <w:sz w:val="32"/>
          <w:szCs w:val="32"/>
        </w:rPr>
        <w:t>企业</w:t>
      </w:r>
      <w:r>
        <w:rPr>
          <w:rFonts w:hint="eastAsia" w:ascii="仿宋" w:hAnsi="仿宋" w:eastAsia="仿宋" w:cs="仿宋_GB2312"/>
          <w:sz w:val="32"/>
          <w:szCs w:val="32"/>
          <w:lang w:eastAsia="zh-CN"/>
        </w:rPr>
        <w:t>及</w:t>
      </w:r>
      <w:r>
        <w:rPr>
          <w:rFonts w:ascii="仿宋" w:hAnsi="仿宋" w:eastAsia="仿宋" w:cs="仿宋"/>
          <w:sz w:val="32"/>
          <w:szCs w:val="32"/>
        </w:rPr>
        <w:t>威豪镁粉</w:t>
      </w:r>
      <w:r>
        <w:rPr>
          <w:rFonts w:hint="eastAsia" w:ascii="仿宋" w:hAnsi="仿宋" w:eastAsia="仿宋" w:cs="仿宋"/>
          <w:sz w:val="32"/>
          <w:szCs w:val="32"/>
          <w:lang w:eastAsia="zh-CN"/>
        </w:rPr>
        <w:t>等合金材料重点企业</w:t>
      </w:r>
      <w:r>
        <w:rPr>
          <w:rFonts w:hint="eastAsia" w:ascii="仿宋" w:hAnsi="仿宋" w:eastAsia="仿宋" w:cs="仿宋_GB2312"/>
          <w:sz w:val="32"/>
          <w:szCs w:val="32"/>
          <w:lang w:eastAsia="zh-CN"/>
        </w:rPr>
        <w:t>，</w:t>
      </w:r>
      <w:r>
        <w:rPr>
          <w:rFonts w:ascii="仿宋" w:hAnsi="仿宋" w:eastAsia="仿宋" w:cs="仿宋_GB2312"/>
          <w:sz w:val="32"/>
          <w:szCs w:val="32"/>
        </w:rPr>
        <w:t>打造“特种金属产业链”。</w:t>
      </w:r>
      <w:r>
        <w:rPr>
          <w:rFonts w:hint="eastAsia" w:ascii="仿宋" w:hAnsi="仿宋" w:eastAsia="仿宋" w:cs="仿宋_GB2312"/>
          <w:sz w:val="32"/>
          <w:szCs w:val="32"/>
        </w:rPr>
        <w:t>进一步</w:t>
      </w:r>
      <w:r>
        <w:rPr>
          <w:rFonts w:hint="eastAsia" w:ascii="仿宋" w:hAnsi="仿宋" w:eastAsia="仿宋" w:cs="仿宋_GB2312"/>
          <w:sz w:val="32"/>
          <w:szCs w:val="32"/>
          <w:lang w:eastAsia="zh-CN"/>
        </w:rPr>
        <w:t>加强</w:t>
      </w:r>
      <w:r>
        <w:rPr>
          <w:rFonts w:hint="eastAsia" w:ascii="仿宋" w:hAnsi="仿宋" w:eastAsia="仿宋" w:cs="仿宋_GB2312"/>
          <w:sz w:val="32"/>
          <w:szCs w:val="32"/>
        </w:rPr>
        <w:t>与中国特钢企业协会</w:t>
      </w:r>
      <w:r>
        <w:rPr>
          <w:rFonts w:hint="eastAsia" w:ascii="仿宋" w:hAnsi="仿宋" w:eastAsia="仿宋" w:cs="仿宋_GB2312"/>
          <w:sz w:val="32"/>
          <w:szCs w:val="32"/>
          <w:lang w:eastAsia="zh-CN"/>
        </w:rPr>
        <w:t>、</w:t>
      </w:r>
      <w:r>
        <w:rPr>
          <w:rFonts w:hint="eastAsia" w:ascii="仿宋" w:hAnsi="仿宋" w:eastAsia="仿宋" w:cs="仿宋_GB2312"/>
          <w:sz w:val="32"/>
          <w:szCs w:val="32"/>
        </w:rPr>
        <w:t>中国钢铁工业协会</w:t>
      </w:r>
      <w:r>
        <w:rPr>
          <w:rFonts w:hint="eastAsia" w:ascii="仿宋" w:hAnsi="仿宋" w:eastAsia="仿宋" w:cs="仿宋_GB2312"/>
          <w:sz w:val="32"/>
          <w:szCs w:val="32"/>
          <w:lang w:eastAsia="zh-CN"/>
        </w:rPr>
        <w:t>、</w:t>
      </w:r>
      <w:r>
        <w:rPr>
          <w:rFonts w:hint="eastAsia" w:ascii="仿宋" w:hAnsi="仿宋" w:eastAsia="仿宋" w:cs="仿宋_GB2312"/>
          <w:sz w:val="32"/>
          <w:szCs w:val="32"/>
        </w:rPr>
        <w:t>中国有色金属加工工业协会</w:t>
      </w:r>
      <w:r>
        <w:rPr>
          <w:rFonts w:hint="eastAsia" w:ascii="仿宋" w:hAnsi="仿宋" w:eastAsia="仿宋" w:cs="仿宋_GB2312"/>
          <w:sz w:val="32"/>
          <w:szCs w:val="32"/>
          <w:lang w:eastAsia="zh-CN"/>
        </w:rPr>
        <w:t>等行业协会的联系。重点跟踪鞍钢集团、方大特钢、宝武钢铁集团、中信泰富特钢、安泰科技等企业</w:t>
      </w:r>
      <w:r>
        <w:rPr>
          <w:rFonts w:hint="eastAsia" w:ascii="楷体_GB2312" w:hAnsi="楷体_GB2312" w:eastAsia="楷体_GB2312" w:cs="楷体_GB2312"/>
          <w:sz w:val="32"/>
          <w:szCs w:val="32"/>
          <w:highlight w:val="none"/>
          <w:lang w:val="en-US" w:eastAsia="zh-CN"/>
        </w:rPr>
        <w:t>。〔责任单位：曹妃甸区政府、迁安市政府、迁西县政府、滦州市政府、乐亭县政府、古冶区政府、遵化市政府、玉田县政府、开平区政府〕</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（二）盐碱化工</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仿宋" w:hAnsi="仿宋" w:eastAsia="仿宋" w:cs="仿宋_GB2312"/>
          <w:sz w:val="32"/>
          <w:szCs w:val="32"/>
        </w:rPr>
        <w:t>以下游延伸加强硅橡胶、硅树脂、硅烷偶联剂等有机硅和高性能化纤新材料产业链为目标。依托曹妃甸</w:t>
      </w:r>
      <w:r>
        <w:rPr>
          <w:rFonts w:hint="eastAsia" w:ascii="仿宋" w:hAnsi="仿宋" w:eastAsia="仿宋" w:cs="仿宋_GB2312"/>
          <w:sz w:val="32"/>
          <w:szCs w:val="32"/>
          <w:lang w:eastAsia="zh-CN"/>
        </w:rPr>
        <w:t>的</w:t>
      </w:r>
      <w:r>
        <w:rPr>
          <w:rFonts w:hint="eastAsia" w:ascii="仿宋" w:hAnsi="仿宋" w:eastAsia="仿宋" w:cs="仿宋_GB2312"/>
          <w:sz w:val="32"/>
          <w:szCs w:val="32"/>
        </w:rPr>
        <w:t>先进化工材料</w:t>
      </w:r>
      <w:r>
        <w:rPr>
          <w:rFonts w:hint="eastAsia" w:ascii="仿宋" w:hAnsi="仿宋" w:eastAsia="仿宋" w:cs="仿宋_GB2312"/>
          <w:sz w:val="32"/>
          <w:szCs w:val="32"/>
          <w:lang w:eastAsia="zh-CN"/>
        </w:rPr>
        <w:t>产业、</w:t>
      </w:r>
      <w:r>
        <w:rPr>
          <w:rFonts w:hint="eastAsia" w:ascii="仿宋" w:hAnsi="仿宋" w:eastAsia="仿宋" w:cs="仿宋_GB2312"/>
          <w:sz w:val="32"/>
          <w:szCs w:val="32"/>
        </w:rPr>
        <w:t>南堡经济开发区</w:t>
      </w:r>
      <w:r>
        <w:rPr>
          <w:rFonts w:hint="eastAsia" w:ascii="仿宋" w:hAnsi="仿宋" w:eastAsia="仿宋" w:cs="仿宋_GB2312"/>
          <w:sz w:val="32"/>
          <w:szCs w:val="32"/>
          <w:lang w:eastAsia="zh-CN"/>
        </w:rPr>
        <w:t>的</w:t>
      </w:r>
      <w:r>
        <w:rPr>
          <w:rFonts w:hint="eastAsia" w:ascii="仿宋" w:hAnsi="仿宋" w:eastAsia="仿宋" w:cs="仿宋_GB2312"/>
          <w:sz w:val="32"/>
          <w:szCs w:val="32"/>
        </w:rPr>
        <w:t>精细化工新材料产业</w:t>
      </w:r>
      <w:r>
        <w:rPr>
          <w:rFonts w:hint="eastAsia" w:ascii="仿宋" w:hAnsi="仿宋" w:eastAsia="仿宋" w:cs="仿宋_GB2312"/>
          <w:sz w:val="32"/>
          <w:szCs w:val="32"/>
          <w:lang w:eastAsia="zh-CN"/>
        </w:rPr>
        <w:t>、</w:t>
      </w:r>
      <w:r>
        <w:rPr>
          <w:rFonts w:hint="eastAsia" w:ascii="仿宋" w:hAnsi="仿宋" w:eastAsia="仿宋" w:cs="仿宋_GB2312"/>
          <w:sz w:val="32"/>
          <w:szCs w:val="32"/>
        </w:rPr>
        <w:t>氟硅新材料</w:t>
      </w:r>
      <w:r>
        <w:rPr>
          <w:rFonts w:hint="eastAsia" w:ascii="仿宋" w:hAnsi="仿宋" w:eastAsia="仿宋" w:cs="仿宋_GB2312"/>
          <w:sz w:val="32"/>
          <w:szCs w:val="32"/>
          <w:lang w:eastAsia="zh-CN"/>
        </w:rPr>
        <w:t>产业和</w:t>
      </w:r>
      <w:r>
        <w:rPr>
          <w:rFonts w:hint="eastAsia" w:ascii="仿宋" w:hAnsi="仿宋" w:eastAsia="仿宋" w:cs="仿宋_GB2312"/>
          <w:sz w:val="32"/>
          <w:szCs w:val="32"/>
        </w:rPr>
        <w:t>三友集团、三孚硅业等企业，</w:t>
      </w:r>
      <w:r>
        <w:rPr>
          <w:rFonts w:ascii="仿宋" w:hAnsi="仿宋" w:eastAsia="仿宋" w:cs="仿宋_GB2312"/>
          <w:sz w:val="32"/>
          <w:szCs w:val="32"/>
        </w:rPr>
        <w:t>发展具有核心竞争力的“盐碱化工新材料产业链”。</w:t>
      </w:r>
      <w:r>
        <w:rPr>
          <w:rFonts w:hint="eastAsia" w:ascii="仿宋" w:hAnsi="仿宋" w:eastAsia="仿宋" w:cs="仿宋_GB2312"/>
          <w:sz w:val="32"/>
          <w:szCs w:val="32"/>
        </w:rPr>
        <w:t>进一步加强与中国氟硅有机材料工业协会</w:t>
      </w:r>
      <w:r>
        <w:rPr>
          <w:rFonts w:hint="eastAsia" w:ascii="仿宋" w:hAnsi="仿宋" w:eastAsia="仿宋" w:cs="仿宋_GB2312"/>
          <w:sz w:val="32"/>
          <w:szCs w:val="32"/>
          <w:lang w:eastAsia="zh-CN"/>
        </w:rPr>
        <w:t>的联系。紧盯新安股份、兴发集团、合盛硅业等企业。</w:t>
      </w:r>
      <w:r>
        <w:rPr>
          <w:rFonts w:hint="eastAsia" w:ascii="楷体_GB2312" w:hAnsi="楷体_GB2312" w:eastAsia="楷体_GB2312" w:cs="楷体_GB2312"/>
          <w:b w:val="0"/>
          <w:bCs w:val="0"/>
          <w:sz w:val="32"/>
          <w:szCs w:val="32"/>
          <w:highlight w:val="none"/>
          <w:lang w:val="en-US" w:eastAsia="zh-CN"/>
        </w:rPr>
        <w:t>〔责任单位：曹妃甸区政府、南堡经济开发区管委会〕</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（三）新型绿色建材</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仿宋" w:hAnsi="仿宋" w:eastAsia="仿宋" w:cs="仿宋_GB2312"/>
          <w:sz w:val="32"/>
          <w:szCs w:val="32"/>
        </w:rPr>
        <w:t>大力支持新型墙体、保温隔热、防水密封等材料开发的成果转化。依托</w:t>
      </w:r>
      <w:r>
        <w:rPr>
          <w:rFonts w:hint="eastAsia" w:ascii="仿宋" w:hAnsi="仿宋" w:eastAsia="仿宋" w:cs="仿宋_GB2312"/>
          <w:sz w:val="32"/>
          <w:szCs w:val="32"/>
          <w:lang w:eastAsia="zh-CN"/>
        </w:rPr>
        <w:t>丰南、丰润、乐亭、滦州、路南等县市区及</w:t>
      </w:r>
      <w:r>
        <w:rPr>
          <w:rFonts w:hint="eastAsia" w:ascii="仿宋" w:hAnsi="仿宋" w:eastAsia="仿宋" w:cs="仿宋_GB2312"/>
          <w:sz w:val="32"/>
          <w:szCs w:val="32"/>
        </w:rPr>
        <w:t>东方雨虹、凯伦新材料</w:t>
      </w:r>
      <w:r>
        <w:rPr>
          <w:rFonts w:hint="eastAsia" w:ascii="仿宋" w:hAnsi="仿宋" w:eastAsia="仿宋" w:cs="仿宋_GB2312"/>
          <w:sz w:val="32"/>
          <w:szCs w:val="32"/>
          <w:lang w:eastAsia="zh-CN"/>
        </w:rPr>
        <w:t>、</w:t>
      </w:r>
      <w:r>
        <w:rPr>
          <w:rFonts w:ascii="仿宋" w:hAnsi="仿宋" w:eastAsia="仿宋" w:cs="仿宋"/>
          <w:sz w:val="32"/>
          <w:szCs w:val="32"/>
        </w:rPr>
        <w:t>首尔耐材</w:t>
      </w:r>
      <w:r>
        <w:rPr>
          <w:rFonts w:hint="eastAsia" w:ascii="仿宋" w:hAnsi="仿宋" w:eastAsia="仿宋" w:cs="仿宋"/>
          <w:sz w:val="32"/>
          <w:szCs w:val="32"/>
          <w:lang w:eastAsia="zh-CN"/>
        </w:rPr>
        <w:t>、远大洪雨、北极熊建材、</w:t>
      </w:r>
      <w:r>
        <w:rPr>
          <w:rFonts w:ascii="仿宋" w:hAnsi="仿宋" w:eastAsia="仿宋" w:cs="仿宋"/>
          <w:sz w:val="32"/>
          <w:szCs w:val="32"/>
        </w:rPr>
        <w:t>顺浩环保</w:t>
      </w:r>
      <w:r>
        <w:rPr>
          <w:rFonts w:hint="eastAsia" w:ascii="仿宋" w:hAnsi="仿宋" w:eastAsia="仿宋" w:cs="仿宋_GB2312"/>
          <w:sz w:val="32"/>
          <w:szCs w:val="32"/>
        </w:rPr>
        <w:t>等</w:t>
      </w:r>
      <w:r>
        <w:rPr>
          <w:rFonts w:hint="eastAsia" w:ascii="仿宋" w:hAnsi="仿宋" w:eastAsia="仿宋" w:cs="仿宋_GB2312"/>
          <w:sz w:val="32"/>
          <w:szCs w:val="32"/>
          <w:lang w:eastAsia="zh-CN"/>
        </w:rPr>
        <w:t>重点</w:t>
      </w:r>
      <w:r>
        <w:rPr>
          <w:rFonts w:hint="eastAsia" w:ascii="仿宋" w:hAnsi="仿宋" w:eastAsia="仿宋" w:cs="仿宋_GB2312"/>
          <w:sz w:val="32"/>
          <w:szCs w:val="32"/>
        </w:rPr>
        <w:t>企业，重点发展“新型绿色建材”产业。进一步加强与中国建筑节能协会</w:t>
      </w:r>
      <w:r>
        <w:rPr>
          <w:rFonts w:hint="eastAsia" w:ascii="仿宋" w:hAnsi="仿宋" w:eastAsia="仿宋" w:cs="仿宋_GB2312"/>
          <w:sz w:val="32"/>
          <w:szCs w:val="32"/>
          <w:lang w:eastAsia="zh-CN"/>
        </w:rPr>
        <w:t>、中国建筑材料联合会、中国绝热节能材料协会的联系。重点关注中国建材、海螺新材、北新防水等企业。</w:t>
      </w:r>
      <w:r>
        <w:rPr>
          <w:rFonts w:hint="eastAsia" w:ascii="楷体_GB2312" w:hAnsi="楷体_GB2312" w:eastAsia="楷体_GB2312" w:cs="楷体_GB2312"/>
          <w:b w:val="0"/>
          <w:bCs w:val="0"/>
          <w:sz w:val="32"/>
          <w:szCs w:val="32"/>
          <w:highlight w:val="none"/>
          <w:lang w:val="en-US" w:eastAsia="zh-CN"/>
        </w:rPr>
        <w:t>〔责任单位：丰南区政府、丰润区政府、乐亭县政府、滦州市政府、路南区政府〕</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（四）煤化工</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仿宋" w:hAnsi="仿宋" w:eastAsia="仿宋" w:cs="仿宋_GB2312"/>
          <w:sz w:val="32"/>
          <w:szCs w:val="32"/>
        </w:rPr>
        <w:t>推动煤焦油深加工产业链条向高端化工新材料方面延伸，重点引进聚苯醚、聚酰胺、</w:t>
      </w:r>
      <w:r>
        <w:rPr>
          <w:rFonts w:hint="eastAsia" w:ascii="仿宋" w:hAnsi="仿宋" w:eastAsia="仿宋" w:cs="仿宋_GB2312"/>
          <w:sz w:val="32"/>
          <w:szCs w:val="32"/>
          <w:lang w:eastAsia="zh-CN"/>
        </w:rPr>
        <w:t>聚酰亚胺、</w:t>
      </w:r>
      <w:r>
        <w:rPr>
          <w:rFonts w:hint="eastAsia" w:ascii="仿宋" w:hAnsi="仿宋" w:eastAsia="仿宋" w:cs="仿宋_GB2312"/>
          <w:sz w:val="32"/>
          <w:szCs w:val="32"/>
        </w:rPr>
        <w:t>聚甲醛、共聚酯等新型塑料、工程塑料相关项目及聚丙烯腈基，沥青基及黏胶基类碳纤维项目。海港开发区和丰南区</w:t>
      </w:r>
      <w:r>
        <w:rPr>
          <w:rFonts w:hint="eastAsia" w:ascii="仿宋" w:hAnsi="仿宋" w:eastAsia="仿宋" w:cs="仿宋_GB2312"/>
          <w:sz w:val="32"/>
          <w:szCs w:val="32"/>
          <w:lang w:eastAsia="zh-CN"/>
        </w:rPr>
        <w:t>要</w:t>
      </w:r>
      <w:r>
        <w:rPr>
          <w:rFonts w:hint="eastAsia" w:ascii="仿宋" w:hAnsi="仿宋" w:eastAsia="仿宋" w:cs="仿宋_GB2312"/>
          <w:sz w:val="32"/>
          <w:szCs w:val="32"/>
        </w:rPr>
        <w:t>以“省级煤化工特色产业基地”为基础</w:t>
      </w:r>
      <w:r>
        <w:rPr>
          <w:rFonts w:hint="eastAsia" w:ascii="仿宋" w:hAnsi="仿宋" w:eastAsia="仿宋" w:cs="仿宋_GB2312"/>
          <w:sz w:val="32"/>
          <w:szCs w:val="32"/>
          <w:lang w:eastAsia="zh-CN"/>
        </w:rPr>
        <w:t>，</w:t>
      </w:r>
      <w:r>
        <w:rPr>
          <w:rFonts w:hint="eastAsia" w:ascii="仿宋" w:hAnsi="仿宋" w:eastAsia="仿宋" w:cs="仿宋_GB2312"/>
          <w:sz w:val="32"/>
          <w:szCs w:val="32"/>
        </w:rPr>
        <w:t>依托黑猫炭黑、开滦碳素、中浩化工、华熠实业等企业</w:t>
      </w:r>
      <w:r>
        <w:rPr>
          <w:rFonts w:hint="eastAsia" w:ascii="仿宋" w:hAnsi="仿宋" w:eastAsia="仿宋" w:cs="仿宋_GB2312"/>
          <w:sz w:val="32"/>
          <w:szCs w:val="32"/>
          <w:lang w:eastAsia="zh-CN"/>
        </w:rPr>
        <w:t>及</w:t>
      </w:r>
      <w:r>
        <w:rPr>
          <w:rFonts w:hint="eastAsia" w:ascii="仿宋" w:hAnsi="仿宋" w:eastAsia="仿宋" w:cs="仿宋_GB2312"/>
          <w:sz w:val="32"/>
          <w:szCs w:val="32"/>
        </w:rPr>
        <w:t>重点发展“煤化工新材料”产业。</w:t>
      </w:r>
      <w:r>
        <w:rPr>
          <w:rFonts w:hint="eastAsia" w:ascii="仿宋" w:hAnsi="仿宋" w:eastAsia="仿宋" w:cs="仿宋_GB2312"/>
          <w:sz w:val="32"/>
          <w:szCs w:val="32"/>
          <w:lang w:eastAsia="zh-CN"/>
        </w:rPr>
        <w:t>进一步加强与中国煤炭加工利用协会的联系。紧盯鲁西化工、金发科技、中复神鹰、光威复材等企业。</w:t>
      </w:r>
      <w:r>
        <w:rPr>
          <w:rFonts w:hint="eastAsia" w:ascii="楷体_GB2312" w:hAnsi="楷体_GB2312" w:eastAsia="楷体_GB2312" w:cs="楷体_GB2312"/>
          <w:b w:val="0"/>
          <w:bCs w:val="0"/>
          <w:sz w:val="32"/>
          <w:szCs w:val="32"/>
          <w:highlight w:val="none"/>
          <w:lang w:val="en-US" w:eastAsia="zh-CN"/>
        </w:rPr>
        <w:t>〔责任单位：</w:t>
      </w:r>
      <w:r>
        <w:rPr>
          <w:rFonts w:hint="eastAsia" w:ascii="楷体_GB2312" w:hAnsi="楷体_GB2312" w:eastAsia="楷体_GB2312" w:cs="楷体_GB2312"/>
          <w:b w:val="0"/>
          <w:bCs w:val="0"/>
          <w:color w:val="auto"/>
          <w:sz w:val="32"/>
          <w:szCs w:val="32"/>
          <w:highlight w:val="none"/>
          <w:lang w:val="en-US" w:eastAsia="zh-CN"/>
        </w:rPr>
        <w:t>古冶区政府、</w:t>
      </w:r>
      <w:r>
        <w:rPr>
          <w:rFonts w:hint="eastAsia" w:ascii="楷体_GB2312" w:hAnsi="楷体_GB2312" w:eastAsia="楷体_GB2312" w:cs="楷体_GB2312"/>
          <w:b w:val="0"/>
          <w:bCs w:val="0"/>
          <w:sz w:val="32"/>
          <w:szCs w:val="32"/>
          <w:highlight w:val="none"/>
          <w:lang w:val="en-US" w:eastAsia="zh-CN"/>
        </w:rPr>
        <w:t>海港经开区管委会、丰南区政府〕</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（五）</w:t>
      </w:r>
      <w:r>
        <w:rPr>
          <w:rFonts w:hint="eastAsia" w:ascii="方正楷体_GBK" w:hAnsi="方正楷体_GBK" w:eastAsia="方正楷体_GBK" w:cs="方正楷体_GBK"/>
          <w:b w:val="0"/>
          <w:bCs w:val="0"/>
          <w:sz w:val="32"/>
          <w:szCs w:val="32"/>
          <w:lang w:val="en-US" w:eastAsia="zh-CN"/>
        </w:rPr>
        <w:t>新能源</w:t>
      </w:r>
      <w:r>
        <w:rPr>
          <w:rFonts w:hint="eastAsia" w:ascii="方正楷体_GBK" w:hAnsi="方正楷体_GBK" w:eastAsia="方正楷体_GBK" w:cs="方正楷体_GBK"/>
          <w:b w:val="0"/>
          <w:bCs w:val="0"/>
          <w:sz w:val="32"/>
          <w:szCs w:val="32"/>
          <w:lang w:eastAsia="zh-CN"/>
        </w:rPr>
        <w:t>电池</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仿宋" w:hAnsi="仿宋" w:eastAsia="仿宋" w:cs="仿宋_GB2312"/>
          <w:sz w:val="32"/>
          <w:szCs w:val="32"/>
        </w:rPr>
        <w:t>加大对铜箔、电解液等新能源电池材料等关键环节生产企业的招商力度，梯次培育发展电池材料产业链，引导培育电池材料产业集群。围绕曹妃甸中冶瑞木、吉诚新材料</w:t>
      </w:r>
      <w:r>
        <w:rPr>
          <w:rFonts w:hint="eastAsia" w:ascii="仿宋" w:hAnsi="仿宋" w:eastAsia="仿宋" w:cs="仿宋_GB2312"/>
          <w:sz w:val="32"/>
          <w:szCs w:val="32"/>
          <w:lang w:eastAsia="zh-CN"/>
        </w:rPr>
        <w:t>，丰南</w:t>
      </w:r>
      <w:r>
        <w:rPr>
          <w:rFonts w:hint="eastAsia" w:ascii="仿宋" w:hAnsi="仿宋" w:eastAsia="仿宋" w:cs="仿宋_GB2312"/>
          <w:sz w:val="32"/>
          <w:szCs w:val="32"/>
        </w:rPr>
        <w:t>鑫丰锂业</w:t>
      </w:r>
      <w:r>
        <w:rPr>
          <w:rFonts w:hint="eastAsia" w:ascii="仿宋" w:hAnsi="仿宋" w:eastAsia="仿宋" w:cs="仿宋_GB2312"/>
          <w:sz w:val="32"/>
          <w:szCs w:val="32"/>
          <w:lang w:eastAsia="zh-CN"/>
        </w:rPr>
        <w:t>发展锂电池正极材料产业；依托路北区</w:t>
      </w:r>
      <w:r>
        <w:rPr>
          <w:rFonts w:hint="eastAsia" w:ascii="仿宋" w:hAnsi="仿宋" w:eastAsia="仿宋" w:cs="仿宋_GB2312"/>
          <w:sz w:val="32"/>
          <w:szCs w:val="32"/>
        </w:rPr>
        <w:t>航天国轩等重点企业</w:t>
      </w:r>
      <w:r>
        <w:rPr>
          <w:rFonts w:hint="eastAsia" w:ascii="仿宋" w:hAnsi="仿宋" w:eastAsia="仿宋" w:cs="仿宋_GB2312"/>
          <w:sz w:val="32"/>
          <w:szCs w:val="32"/>
          <w:lang w:eastAsia="zh-CN"/>
        </w:rPr>
        <w:t>引进锂电池生产研发机构、企业，进一步加强与中国电池工业协会的联系；依托</w:t>
      </w:r>
      <w:r>
        <w:rPr>
          <w:rFonts w:hint="eastAsia" w:ascii="仿宋" w:hAnsi="仿宋" w:eastAsia="仿宋" w:cs="仿宋_GB2312"/>
          <w:sz w:val="32"/>
          <w:szCs w:val="32"/>
          <w:lang w:val="en-US" w:eastAsia="zh-CN"/>
        </w:rPr>
        <w:t>玉田县海泰新能科技有限公司光伏生产技术，促进光伏电池关键技术及设备研发。</w:t>
      </w:r>
      <w:r>
        <w:rPr>
          <w:rFonts w:hint="eastAsia" w:ascii="仿宋" w:hAnsi="仿宋" w:eastAsia="仿宋" w:cs="仿宋_GB2312"/>
          <w:sz w:val="32"/>
          <w:szCs w:val="32"/>
          <w:lang w:eastAsia="zh-CN"/>
        </w:rPr>
        <w:t>重点跟踪合肥国轩、宁波容百新能源、贝特瑞新能源、亿纬锂能、宁德时代等企业。</w:t>
      </w:r>
      <w:r>
        <w:rPr>
          <w:rFonts w:hint="eastAsia" w:ascii="楷体_GB2312" w:hAnsi="楷体_GB2312" w:eastAsia="楷体_GB2312" w:cs="楷体_GB2312"/>
          <w:b w:val="0"/>
          <w:bCs w:val="0"/>
          <w:sz w:val="32"/>
          <w:szCs w:val="32"/>
          <w:highlight w:val="none"/>
          <w:lang w:val="en-US" w:eastAsia="zh-CN"/>
        </w:rPr>
        <w:t>〔责任单位：曹妃甸区政府、丰南区政府、乐亭县政府、路北区政府、玉田县政府〕</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eastAsia="zh-CN"/>
        </w:rPr>
        <w:t>（六）</w:t>
      </w:r>
      <w:r>
        <w:rPr>
          <w:rFonts w:hint="eastAsia" w:ascii="方正楷体_GBK" w:hAnsi="方正楷体_GBK" w:eastAsia="方正楷体_GBK" w:cs="方正楷体_GBK"/>
          <w:b w:val="0"/>
          <w:bCs w:val="0"/>
          <w:sz w:val="32"/>
          <w:szCs w:val="32"/>
          <w:lang w:val="en-US" w:eastAsia="zh-CN"/>
        </w:rPr>
        <w:t>碳素制品</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仿宋" w:hAnsi="仿宋" w:eastAsia="仿宋" w:cs="仿宋_GB2312"/>
          <w:sz w:val="32"/>
          <w:szCs w:val="32"/>
        </w:rPr>
        <w:t>高新技术开发区依托创新资源优势重点发展石墨烯新材料</w:t>
      </w:r>
      <w:r>
        <w:rPr>
          <w:rFonts w:hint="eastAsia" w:ascii="仿宋" w:hAnsi="仿宋" w:eastAsia="仿宋" w:cs="仿宋_GB2312"/>
          <w:sz w:val="32"/>
          <w:szCs w:val="32"/>
          <w:lang w:eastAsia="zh-CN"/>
        </w:rPr>
        <w:t>，围绕烯彤科技、唐山墨希新材料等企业，在石墨烯电发热、净化、电极等高端材料和产品、石墨烯节能、环保、健康相关领域产品方面形成上下游有效衔接的产业链体系。同时依托芦台金湾特碳发展石墨及碳素新材料制品。进一步加强与中国国际石墨烯资源产业联盟的联系，重点关注方大炭素、中国宝安、格林美等企业动向。</w:t>
      </w:r>
      <w:r>
        <w:rPr>
          <w:rFonts w:hint="eastAsia" w:ascii="楷体_GB2312" w:hAnsi="楷体_GB2312" w:eastAsia="楷体_GB2312" w:cs="楷体_GB2312"/>
          <w:b w:val="0"/>
          <w:bCs w:val="0"/>
          <w:sz w:val="32"/>
          <w:szCs w:val="32"/>
          <w:highlight w:val="none"/>
          <w:lang w:val="en-US" w:eastAsia="zh-CN"/>
        </w:rPr>
        <w:t>〔责任单位：高新区管委会、芦台经开区管委会〕</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ascii="黑体" w:hAnsi="黑体" w:eastAsia="黑体" w:cs="仿宋"/>
          <w:b w:val="0"/>
          <w:bCs w:val="0"/>
          <w:color w:val="auto"/>
          <w:sz w:val="32"/>
          <w:szCs w:val="32"/>
        </w:rPr>
      </w:pPr>
      <w:r>
        <w:rPr>
          <w:rFonts w:hint="eastAsia" w:ascii="黑体" w:hAnsi="黑体" w:eastAsia="黑体" w:cs="仿宋"/>
          <w:b w:val="0"/>
          <w:bCs w:val="0"/>
          <w:color w:val="auto"/>
          <w:sz w:val="32"/>
          <w:szCs w:val="32"/>
        </w:rPr>
        <w:t>四、实施路径</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（一）加强产业调研，找准招商方向。</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b w:val="0"/>
          <w:bCs w:val="0"/>
          <w:sz w:val="32"/>
          <w:szCs w:val="32"/>
          <w:lang w:val="en-US" w:eastAsia="zh-CN"/>
        </w:rPr>
      </w:pPr>
      <w:r>
        <w:rPr>
          <w:rFonts w:hint="eastAsia" w:ascii="仿宋" w:hAnsi="仿宋" w:eastAsia="仿宋" w:cs="仿宋_GB2312"/>
          <w:b/>
          <w:bCs/>
          <w:sz w:val="32"/>
          <w:szCs w:val="32"/>
          <w:lang w:val="en-US" w:eastAsia="zh-CN"/>
        </w:rPr>
        <w:t>1.</w:t>
      </w:r>
      <w:r>
        <w:rPr>
          <w:rFonts w:hint="default" w:ascii="仿宋" w:hAnsi="仿宋" w:eastAsia="仿宋" w:cs="仿宋_GB2312"/>
          <w:b/>
          <w:bCs/>
          <w:sz w:val="32"/>
          <w:szCs w:val="32"/>
          <w:lang w:val="en" w:eastAsia="zh-CN"/>
        </w:rPr>
        <w:t>梳理产业名录</w:t>
      </w:r>
      <w:r>
        <w:rPr>
          <w:rFonts w:hint="eastAsia" w:ascii="仿宋" w:hAnsi="仿宋" w:eastAsia="仿宋" w:cs="仿宋_GB2312"/>
          <w:b/>
          <w:bCs/>
          <w:sz w:val="32"/>
          <w:szCs w:val="32"/>
          <w:lang w:val="en-US" w:eastAsia="zh-CN"/>
        </w:rPr>
        <w:t>。</w:t>
      </w:r>
      <w:r>
        <w:rPr>
          <w:rFonts w:hint="eastAsia" w:ascii="仿宋" w:hAnsi="仿宋" w:eastAsia="仿宋" w:cs="仿宋_GB2312"/>
          <w:b w:val="0"/>
          <w:bCs w:val="0"/>
          <w:sz w:val="32"/>
          <w:szCs w:val="32"/>
          <w:lang w:val="en-US" w:eastAsia="zh-CN"/>
        </w:rPr>
        <w:t>围绕新材料产业发展规划目标，理清我市新材料产业的现状及发展趋势，重点针对新材料产业的上市公司、行业龙头企业投资布局及投资动态信息进行调研。同时结合我市实际情况，围绕新材料龙头企业上下游产业链摸清企业配套厂商，明确招商目标和重点。</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b w:val="0"/>
          <w:bCs w:val="0"/>
          <w:sz w:val="32"/>
          <w:szCs w:val="32"/>
          <w:lang w:val="en-US" w:eastAsia="zh-CN"/>
        </w:rPr>
      </w:pPr>
      <w:r>
        <w:rPr>
          <w:rFonts w:hint="eastAsia" w:ascii="仿宋" w:hAnsi="仿宋" w:eastAsia="仿宋" w:cs="仿宋_GB2312"/>
          <w:b/>
          <w:bCs/>
          <w:sz w:val="32"/>
          <w:szCs w:val="32"/>
          <w:lang w:val="en-US" w:eastAsia="zh-CN"/>
        </w:rPr>
        <w:t>2. 制定招商规划。</w:t>
      </w:r>
      <w:r>
        <w:rPr>
          <w:rFonts w:hint="eastAsia" w:ascii="仿宋" w:hAnsi="仿宋" w:eastAsia="仿宋" w:cs="仿宋_GB2312"/>
          <w:b w:val="0"/>
          <w:bCs w:val="0"/>
          <w:sz w:val="32"/>
          <w:szCs w:val="32"/>
          <w:lang w:val="en-US" w:eastAsia="zh-CN"/>
        </w:rPr>
        <w:t>根据产业调研分析，结合我市新材料产业发展实际情况，瞄准拥有核心技术、自主知识产权、创新能力强的产业链节点项目，制定思路清晰、目标明确、步伐稳健的招商布局规划。</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b w:val="0"/>
          <w:bCs w:val="0"/>
          <w:sz w:val="32"/>
          <w:szCs w:val="32"/>
          <w:lang w:val="en-US" w:eastAsia="zh-CN"/>
        </w:rPr>
      </w:pPr>
      <w:r>
        <w:rPr>
          <w:rFonts w:hint="eastAsia" w:ascii="仿宋" w:hAnsi="仿宋" w:eastAsia="仿宋" w:cs="仿宋_GB2312"/>
          <w:b/>
          <w:bCs/>
          <w:sz w:val="32"/>
          <w:szCs w:val="32"/>
          <w:lang w:val="en-US" w:eastAsia="zh-CN"/>
        </w:rPr>
        <w:t>3. 掌握项目信息</w:t>
      </w:r>
      <w:r>
        <w:rPr>
          <w:rFonts w:hint="eastAsia" w:ascii="仿宋" w:hAnsi="仿宋" w:eastAsia="仿宋" w:cs="仿宋_GB2312"/>
          <w:b w:val="0"/>
          <w:bCs w:val="0"/>
          <w:sz w:val="32"/>
          <w:szCs w:val="32"/>
          <w:lang w:val="en-US" w:eastAsia="zh-CN"/>
        </w:rPr>
        <w:t>。及时了解全国各地市，尤其是京津等地拟外迁企业信息及其他园区不具备承接条件的项目信息。把乐亭、海港、曹妃甸、丰南等沿海区域，作为北京非首都功能疏解和京津产业转移的重要承接地，促进我市新材料产业升级。</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仿宋" w:hAnsi="仿宋" w:eastAsia="仿宋" w:cs="仿宋_GB2312"/>
          <w:b/>
          <w:bCs/>
          <w:sz w:val="32"/>
          <w:szCs w:val="32"/>
          <w:lang w:val="en-US" w:eastAsia="zh-CN"/>
        </w:rPr>
        <w:t>4. 紧盯招商动向。</w:t>
      </w:r>
      <w:r>
        <w:rPr>
          <w:rFonts w:hint="eastAsia" w:ascii="仿宋" w:hAnsi="仿宋" w:eastAsia="仿宋" w:cs="仿宋_GB2312"/>
          <w:sz w:val="32"/>
          <w:szCs w:val="32"/>
        </w:rPr>
        <w:t>紧盯</w:t>
      </w:r>
      <w:r>
        <w:rPr>
          <w:rFonts w:hint="eastAsia" w:ascii="仿宋" w:hAnsi="仿宋" w:eastAsia="仿宋" w:cs="仿宋_GB2312"/>
          <w:sz w:val="32"/>
          <w:szCs w:val="32"/>
          <w:lang w:eastAsia="zh-CN"/>
        </w:rPr>
        <w:t>省市</w:t>
      </w:r>
      <w:r>
        <w:rPr>
          <w:rFonts w:hint="eastAsia" w:ascii="仿宋" w:hAnsi="仿宋" w:eastAsia="仿宋" w:cs="仿宋_GB2312"/>
          <w:sz w:val="32"/>
          <w:szCs w:val="32"/>
        </w:rPr>
        <w:t>商务、工信、发改等部门及驻外派出机构</w:t>
      </w:r>
      <w:r>
        <w:rPr>
          <w:rFonts w:hint="eastAsia" w:ascii="仿宋" w:hAnsi="仿宋" w:eastAsia="仿宋" w:cs="仿宋_GB2312"/>
          <w:sz w:val="32"/>
          <w:szCs w:val="32"/>
          <w:lang w:eastAsia="zh-CN"/>
        </w:rPr>
        <w:t>动向</w:t>
      </w:r>
      <w:r>
        <w:rPr>
          <w:rFonts w:hint="eastAsia" w:ascii="仿宋" w:hAnsi="仿宋" w:eastAsia="仿宋" w:cs="仿宋_GB2312"/>
          <w:sz w:val="32"/>
          <w:szCs w:val="32"/>
        </w:rPr>
        <w:t>，加强深入联络，广泛参与、跟随、协助举办各类招商活动，多渠道了解招商动态、衔接招商资源、把握招商方向，实现招商资源共享。</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（二）加强行业合作，开展成果转化。</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sz w:val="32"/>
          <w:szCs w:val="32"/>
        </w:rPr>
      </w:pPr>
      <w:r>
        <w:rPr>
          <w:rFonts w:hint="eastAsia" w:ascii="仿宋" w:hAnsi="仿宋" w:eastAsia="仿宋" w:cs="仿宋_GB2312"/>
          <w:b/>
          <w:bCs/>
          <w:sz w:val="32"/>
          <w:szCs w:val="32"/>
          <w:lang w:val="en-US" w:eastAsia="zh-CN"/>
        </w:rPr>
        <w:t>1. 加强校院合作。</w:t>
      </w:r>
      <w:r>
        <w:rPr>
          <w:rFonts w:hint="eastAsia" w:ascii="仿宋" w:hAnsi="仿宋" w:eastAsia="仿宋" w:cs="仿宋_GB2312"/>
          <w:sz w:val="32"/>
          <w:szCs w:val="32"/>
        </w:rPr>
        <w:t>梳理</w:t>
      </w:r>
      <w:r>
        <w:rPr>
          <w:rFonts w:hint="eastAsia" w:ascii="仿宋" w:hAnsi="仿宋" w:eastAsia="仿宋" w:cs="仿宋_GB2312"/>
          <w:sz w:val="32"/>
          <w:szCs w:val="32"/>
          <w:lang w:eastAsia="zh-CN"/>
        </w:rPr>
        <w:t>与我市在新材料领域</w:t>
      </w:r>
      <w:r>
        <w:rPr>
          <w:rFonts w:hint="eastAsia" w:ascii="仿宋" w:hAnsi="仿宋" w:eastAsia="仿宋" w:cs="仿宋_GB2312"/>
          <w:sz w:val="32"/>
          <w:szCs w:val="32"/>
        </w:rPr>
        <w:t>合作</w:t>
      </w:r>
      <w:r>
        <w:rPr>
          <w:rFonts w:hint="eastAsia" w:ascii="仿宋" w:hAnsi="仿宋" w:eastAsia="仿宋" w:cs="仿宋_GB2312"/>
          <w:sz w:val="32"/>
          <w:szCs w:val="32"/>
          <w:lang w:eastAsia="zh-CN"/>
        </w:rPr>
        <w:t>的</w:t>
      </w:r>
      <w:r>
        <w:rPr>
          <w:rFonts w:hint="eastAsia" w:ascii="仿宋" w:hAnsi="仿宋" w:eastAsia="仿宋" w:cs="仿宋_GB2312"/>
          <w:sz w:val="32"/>
          <w:szCs w:val="32"/>
        </w:rPr>
        <w:t>知名高等院校、科研院所清单，加强动态走访、对接</w:t>
      </w:r>
      <w:r>
        <w:rPr>
          <w:rFonts w:hint="eastAsia" w:ascii="仿宋" w:hAnsi="仿宋" w:eastAsia="仿宋" w:cs="仿宋_GB2312"/>
          <w:sz w:val="32"/>
          <w:szCs w:val="32"/>
          <w:lang w:eastAsia="zh-CN"/>
        </w:rPr>
        <w:t>，</w:t>
      </w:r>
      <w:r>
        <w:rPr>
          <w:rFonts w:hint="eastAsia" w:ascii="仿宋" w:hAnsi="仿宋" w:eastAsia="仿宋" w:cs="仿宋_GB2312"/>
          <w:sz w:val="32"/>
          <w:szCs w:val="32"/>
        </w:rPr>
        <w:t>积极与高校、科研院所开展深入合作，打造专业平台、研发创新技术、培养领先人才。</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sz w:val="32"/>
          <w:szCs w:val="32"/>
        </w:rPr>
      </w:pPr>
      <w:r>
        <w:rPr>
          <w:rFonts w:hint="eastAsia" w:ascii="仿宋" w:hAnsi="仿宋" w:eastAsia="仿宋" w:cs="仿宋_GB2312"/>
          <w:b/>
          <w:bCs/>
          <w:sz w:val="32"/>
          <w:szCs w:val="32"/>
          <w:lang w:val="en-US" w:eastAsia="zh-CN"/>
        </w:rPr>
        <w:t>2. 加强人才联系。</w:t>
      </w:r>
      <w:r>
        <w:rPr>
          <w:rFonts w:hint="eastAsia" w:ascii="仿宋" w:hAnsi="仿宋" w:eastAsia="仿宋" w:cs="仿宋_GB2312"/>
          <w:sz w:val="32"/>
          <w:szCs w:val="32"/>
        </w:rPr>
        <w:t>紧盯国家高层次人才和已与</w:t>
      </w:r>
      <w:r>
        <w:rPr>
          <w:rFonts w:hint="eastAsia" w:ascii="仿宋" w:hAnsi="仿宋" w:eastAsia="仿宋" w:cs="仿宋_GB2312"/>
          <w:sz w:val="32"/>
          <w:szCs w:val="32"/>
          <w:lang w:eastAsia="zh-CN"/>
        </w:rPr>
        <w:t>我市</w:t>
      </w:r>
      <w:r>
        <w:rPr>
          <w:rFonts w:hint="eastAsia" w:ascii="仿宋" w:hAnsi="仿宋" w:eastAsia="仿宋" w:cs="仿宋_GB2312"/>
          <w:sz w:val="32"/>
          <w:szCs w:val="32"/>
        </w:rPr>
        <w:t>合作的专家人才，充分发挥科研院所人才、技术优势，整合科研院所</w:t>
      </w:r>
      <w:r>
        <w:rPr>
          <w:rFonts w:hint="eastAsia" w:ascii="仿宋" w:hAnsi="仿宋" w:eastAsia="仿宋" w:cs="仿宋_GB2312"/>
          <w:sz w:val="32"/>
          <w:szCs w:val="32"/>
          <w:lang w:eastAsia="zh-CN"/>
        </w:rPr>
        <w:t>新材料</w:t>
      </w:r>
      <w:r>
        <w:rPr>
          <w:rFonts w:hint="eastAsia" w:ascii="仿宋" w:hAnsi="仿宋" w:eastAsia="仿宋" w:cs="仿宋_GB2312"/>
          <w:sz w:val="32"/>
          <w:szCs w:val="32"/>
        </w:rPr>
        <w:t>产业链资源，统筹推进本土企业</w:t>
      </w:r>
      <w:r>
        <w:rPr>
          <w:rFonts w:hint="eastAsia" w:ascii="仿宋" w:hAnsi="仿宋" w:eastAsia="仿宋" w:cs="仿宋_GB2312"/>
          <w:sz w:val="32"/>
          <w:szCs w:val="32"/>
          <w:lang w:eastAsia="zh-CN"/>
        </w:rPr>
        <w:t>高质量发展</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sz w:val="32"/>
          <w:szCs w:val="32"/>
          <w:lang w:eastAsia="zh-CN"/>
        </w:rPr>
      </w:pPr>
      <w:r>
        <w:rPr>
          <w:rFonts w:hint="eastAsia" w:ascii="仿宋" w:hAnsi="仿宋" w:eastAsia="仿宋" w:cs="仿宋_GB2312"/>
          <w:b/>
          <w:bCs/>
          <w:sz w:val="32"/>
          <w:szCs w:val="32"/>
          <w:lang w:val="en-US" w:eastAsia="zh-CN"/>
        </w:rPr>
        <w:t>3</w:t>
      </w:r>
      <w:r>
        <w:rPr>
          <w:rFonts w:hint="eastAsia" w:ascii="仿宋" w:hAnsi="仿宋" w:eastAsia="仿宋" w:cs="仿宋_GB2312"/>
          <w:b/>
          <w:bCs/>
          <w:sz w:val="32"/>
          <w:szCs w:val="32"/>
        </w:rPr>
        <w:t>. 了解行业动向。</w:t>
      </w:r>
      <w:r>
        <w:rPr>
          <w:rFonts w:hint="eastAsia" w:ascii="仿宋" w:hAnsi="仿宋" w:eastAsia="仿宋" w:cs="仿宋_GB2312"/>
          <w:b w:val="0"/>
          <w:bCs w:val="0"/>
          <w:sz w:val="32"/>
          <w:szCs w:val="32"/>
        </w:rPr>
        <w:t>以我市新材料龙头企业资源优势，进一步加强与行业协会沟通联系。</w:t>
      </w:r>
      <w:r>
        <w:rPr>
          <w:rFonts w:hint="eastAsia" w:ascii="仿宋" w:hAnsi="仿宋" w:eastAsia="仿宋" w:cs="仿宋_GB2312"/>
          <w:sz w:val="32"/>
          <w:szCs w:val="32"/>
        </w:rPr>
        <w:t>及时了解行业协会各种</w:t>
      </w:r>
      <w:r>
        <w:rPr>
          <w:rFonts w:hint="eastAsia" w:ascii="仿宋" w:hAnsi="仿宋" w:eastAsia="仿宋" w:cs="仿宋_GB2312"/>
          <w:sz w:val="32"/>
          <w:szCs w:val="32"/>
          <w:lang w:eastAsia="zh-CN"/>
        </w:rPr>
        <w:t>技术资源，积极参加行业协会组织的新材料产业交流会，掌握行业最新动向。</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sz w:val="32"/>
          <w:szCs w:val="32"/>
        </w:rPr>
      </w:pPr>
      <w:r>
        <w:rPr>
          <w:rFonts w:hint="eastAsia" w:ascii="仿宋" w:hAnsi="仿宋" w:eastAsia="仿宋" w:cs="仿宋_GB2312"/>
          <w:b/>
          <w:bCs/>
          <w:sz w:val="32"/>
          <w:szCs w:val="32"/>
          <w:lang w:val="en-US" w:eastAsia="zh-CN"/>
        </w:rPr>
        <w:t>4</w:t>
      </w:r>
      <w:r>
        <w:rPr>
          <w:rFonts w:hint="eastAsia" w:ascii="仿宋" w:hAnsi="仿宋" w:eastAsia="仿宋" w:cs="仿宋_GB2312"/>
          <w:b/>
          <w:bCs/>
          <w:sz w:val="32"/>
          <w:szCs w:val="32"/>
        </w:rPr>
        <w:t>. 重视国际资源。</w:t>
      </w:r>
      <w:r>
        <w:rPr>
          <w:rFonts w:hint="eastAsia" w:ascii="仿宋" w:hAnsi="仿宋" w:eastAsia="仿宋" w:cs="仿宋_GB2312"/>
          <w:sz w:val="32"/>
          <w:szCs w:val="32"/>
        </w:rPr>
        <w:t>鼓励我市企业与境外新材料科研机构、国际大企业、知名园区合作，获得生产技术，利用国际资本、技术、人才等要素，提升企业和园区的国际化水平。</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（三）积极开展对接，推进资源共享。</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b/>
          <w:bCs/>
          <w:sz w:val="32"/>
          <w:szCs w:val="32"/>
          <w:lang w:val="en-US" w:eastAsia="zh-CN"/>
        </w:rPr>
        <w:t>1. 深挖企业需求。</w:t>
      </w:r>
      <w:r>
        <w:rPr>
          <w:rFonts w:hint="eastAsia" w:ascii="仿宋" w:hAnsi="仿宋" w:eastAsia="仿宋" w:cs="仿宋_GB2312"/>
          <w:b w:val="0"/>
          <w:bCs w:val="0"/>
          <w:sz w:val="32"/>
          <w:szCs w:val="32"/>
          <w:lang w:val="en-US" w:eastAsia="zh-CN"/>
        </w:rPr>
        <w:t>鼓励企业通过技术创新、产品升级、设备改进、增资扩产等方式提质增效、扩大规模、提升需求，以商招商，吸引上下游配套企业落户园区，延伸产业链。</w:t>
      </w:r>
      <w:r>
        <w:rPr>
          <w:rFonts w:hint="eastAsia" w:ascii="仿宋" w:hAnsi="仿宋" w:eastAsia="仿宋" w:cs="仿宋_GB2312"/>
          <w:sz w:val="32"/>
          <w:szCs w:val="32"/>
          <w:lang w:val="en-US" w:eastAsia="zh-CN"/>
        </w:rPr>
        <w:t>同时深挖其横向同类、纵向配套的企业，实现龙头企业吸引关联企业的“虹吸效应”和标杆企业吸引同类企业的“抱团发展”。</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b w:val="0"/>
          <w:bCs w:val="0"/>
          <w:sz w:val="32"/>
          <w:szCs w:val="32"/>
          <w:lang w:val="en-US" w:eastAsia="zh-CN"/>
        </w:rPr>
      </w:pPr>
      <w:r>
        <w:rPr>
          <w:rFonts w:hint="eastAsia" w:ascii="仿宋" w:hAnsi="仿宋" w:eastAsia="仿宋" w:cs="仿宋_GB2312"/>
          <w:b/>
          <w:bCs/>
          <w:sz w:val="32"/>
          <w:szCs w:val="32"/>
          <w:lang w:val="en-US" w:eastAsia="zh-CN"/>
        </w:rPr>
        <w:t>2</w:t>
      </w:r>
      <w:r>
        <w:rPr>
          <w:rFonts w:hint="default" w:ascii="仿宋" w:hAnsi="仿宋" w:eastAsia="仿宋" w:cs="仿宋_GB2312"/>
          <w:b/>
          <w:bCs/>
          <w:sz w:val="32"/>
          <w:szCs w:val="32"/>
          <w:lang w:val="en-US" w:eastAsia="zh-CN"/>
        </w:rPr>
        <w:t xml:space="preserve">. </w:t>
      </w:r>
      <w:r>
        <w:rPr>
          <w:rFonts w:hint="eastAsia" w:ascii="仿宋" w:hAnsi="仿宋" w:eastAsia="仿宋" w:cs="仿宋_GB2312"/>
          <w:b/>
          <w:bCs/>
          <w:sz w:val="32"/>
          <w:szCs w:val="32"/>
          <w:lang w:val="en-US" w:eastAsia="zh-CN"/>
        </w:rPr>
        <w:t>群团精准招商</w:t>
      </w:r>
      <w:r>
        <w:rPr>
          <w:rFonts w:hint="default" w:ascii="仿宋" w:hAnsi="仿宋" w:eastAsia="仿宋" w:cs="仿宋_GB2312"/>
          <w:b/>
          <w:bCs/>
          <w:sz w:val="32"/>
          <w:szCs w:val="32"/>
          <w:lang w:val="en-US" w:eastAsia="zh-CN"/>
        </w:rPr>
        <w:t>。</w:t>
      </w:r>
      <w:r>
        <w:rPr>
          <w:rFonts w:hint="eastAsia" w:ascii="仿宋" w:hAnsi="仿宋" w:eastAsia="仿宋" w:cs="仿宋_GB2312"/>
          <w:b w:val="0"/>
          <w:bCs w:val="0"/>
          <w:sz w:val="32"/>
          <w:szCs w:val="32"/>
          <w:lang w:val="en-US" w:eastAsia="zh-CN"/>
        </w:rPr>
        <w:t>根据我市</w:t>
      </w:r>
      <w:r>
        <w:rPr>
          <w:rFonts w:hint="default" w:ascii="仿宋" w:hAnsi="仿宋" w:eastAsia="仿宋" w:cs="仿宋_GB2312"/>
          <w:b w:val="0"/>
          <w:bCs w:val="0"/>
          <w:sz w:val="32"/>
          <w:szCs w:val="32"/>
          <w:lang w:val="en-US" w:eastAsia="zh-CN"/>
        </w:rPr>
        <w:t>招商布局规划</w:t>
      </w:r>
      <w:r>
        <w:rPr>
          <w:rFonts w:hint="eastAsia" w:ascii="仿宋" w:hAnsi="仿宋" w:eastAsia="仿宋" w:cs="仿宋_GB2312"/>
          <w:b w:val="0"/>
          <w:bCs w:val="0"/>
          <w:sz w:val="32"/>
          <w:szCs w:val="32"/>
          <w:lang w:val="en-US" w:eastAsia="zh-CN"/>
        </w:rPr>
        <w:t>，</w:t>
      </w:r>
      <w:r>
        <w:rPr>
          <w:rFonts w:hint="default" w:ascii="仿宋" w:hAnsi="仿宋" w:eastAsia="仿宋" w:cs="仿宋_GB2312"/>
          <w:b w:val="0"/>
          <w:bCs w:val="0"/>
          <w:sz w:val="32"/>
          <w:szCs w:val="32"/>
          <w:lang w:val="en-US" w:eastAsia="zh-CN"/>
        </w:rPr>
        <w:t>依托</w:t>
      </w:r>
      <w:r>
        <w:rPr>
          <w:rFonts w:hint="eastAsia" w:ascii="仿宋" w:hAnsi="仿宋" w:eastAsia="仿宋" w:cs="仿宋_GB2312"/>
          <w:b w:val="0"/>
          <w:bCs w:val="0"/>
          <w:sz w:val="32"/>
          <w:szCs w:val="32"/>
          <w:lang w:val="en-US" w:eastAsia="zh-CN"/>
        </w:rPr>
        <w:t>龙头企业及</w:t>
      </w:r>
      <w:r>
        <w:rPr>
          <w:rFonts w:hint="default" w:ascii="仿宋" w:hAnsi="仿宋" w:eastAsia="仿宋" w:cs="仿宋_GB2312"/>
          <w:b w:val="0"/>
          <w:bCs w:val="0"/>
          <w:sz w:val="32"/>
          <w:szCs w:val="32"/>
          <w:lang w:val="en-US" w:eastAsia="zh-CN"/>
        </w:rPr>
        <w:t>重点产业园区，积极“走出去”，开展精准小团组招商活动。通过交流学习、实地考察、座谈会等活动</w:t>
      </w:r>
      <w:r>
        <w:rPr>
          <w:rFonts w:hint="eastAsia" w:ascii="仿宋" w:hAnsi="仿宋" w:eastAsia="仿宋" w:cs="仿宋_GB2312"/>
          <w:b w:val="0"/>
          <w:bCs w:val="0"/>
          <w:sz w:val="32"/>
          <w:szCs w:val="32"/>
          <w:lang w:val="en-US" w:eastAsia="zh-CN"/>
        </w:rPr>
        <w:t>深入实地推进</w:t>
      </w:r>
      <w:r>
        <w:rPr>
          <w:rFonts w:hint="default" w:ascii="仿宋" w:hAnsi="仿宋" w:eastAsia="仿宋" w:cs="仿宋_GB2312"/>
          <w:b w:val="0"/>
          <w:bCs w:val="0"/>
          <w:sz w:val="32"/>
          <w:szCs w:val="32"/>
          <w:lang w:val="en-US" w:eastAsia="zh-CN"/>
        </w:rPr>
        <w:t>项目落地</w:t>
      </w:r>
      <w:r>
        <w:rPr>
          <w:rFonts w:hint="eastAsia" w:ascii="仿宋" w:hAnsi="仿宋" w:eastAsia="仿宋"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b w:val="0"/>
          <w:bCs w:val="0"/>
          <w:sz w:val="32"/>
          <w:szCs w:val="32"/>
          <w:lang w:val="en-US" w:eastAsia="zh-CN"/>
        </w:rPr>
      </w:pPr>
      <w:r>
        <w:rPr>
          <w:rFonts w:hint="eastAsia" w:ascii="仿宋" w:hAnsi="仿宋" w:eastAsia="仿宋" w:cs="仿宋_GB2312"/>
          <w:b/>
          <w:bCs/>
          <w:sz w:val="32"/>
          <w:szCs w:val="32"/>
          <w:lang w:val="en-US" w:eastAsia="zh-CN"/>
        </w:rPr>
        <w:t>3. 积极参展办会。</w:t>
      </w:r>
      <w:r>
        <w:rPr>
          <w:rFonts w:hint="eastAsia" w:ascii="仿宋" w:hAnsi="仿宋" w:eastAsia="仿宋" w:cs="仿宋_GB2312"/>
          <w:sz w:val="32"/>
          <w:szCs w:val="32"/>
        </w:rPr>
        <w:t>充分用好</w:t>
      </w:r>
      <w:r>
        <w:rPr>
          <w:rFonts w:ascii="仿宋" w:hAnsi="仿宋" w:eastAsia="仿宋" w:cs="仿宋_GB2312"/>
          <w:sz w:val="32"/>
          <w:szCs w:val="32"/>
        </w:rPr>
        <w:t>数博会、服贸交易会、省旅发大会、冀商大会、陶博会等国家、省、市级活动平台，</w:t>
      </w:r>
      <w:r>
        <w:rPr>
          <w:rFonts w:hint="eastAsia" w:ascii="仿宋" w:hAnsi="仿宋" w:eastAsia="仿宋" w:cs="仿宋_GB2312"/>
          <w:sz w:val="32"/>
          <w:szCs w:val="32"/>
          <w:lang w:eastAsia="zh-CN"/>
        </w:rPr>
        <w:t>鼓励企业积极参展参会，</w:t>
      </w:r>
      <w:r>
        <w:rPr>
          <w:rFonts w:hint="eastAsia" w:ascii="仿宋" w:hAnsi="仿宋" w:eastAsia="仿宋" w:cs="仿宋_GB2312"/>
          <w:sz w:val="32"/>
          <w:szCs w:val="32"/>
        </w:rPr>
        <w:t>通过先进技术成果吸引资本投资。</w:t>
      </w:r>
      <w:r>
        <w:rPr>
          <w:rFonts w:hint="eastAsia" w:ascii="仿宋" w:hAnsi="仿宋" w:eastAsia="仿宋" w:cs="仿宋_GB2312"/>
          <w:sz w:val="32"/>
          <w:szCs w:val="32"/>
          <w:lang w:eastAsia="zh-CN"/>
        </w:rPr>
        <w:t>同时</w:t>
      </w:r>
      <w:r>
        <w:rPr>
          <w:rFonts w:hint="eastAsia" w:ascii="仿宋" w:hAnsi="仿宋" w:eastAsia="仿宋" w:cs="仿宋_GB2312"/>
          <w:b w:val="0"/>
          <w:bCs w:val="0"/>
          <w:sz w:val="32"/>
          <w:szCs w:val="32"/>
          <w:lang w:val="en-US" w:eastAsia="zh-CN"/>
        </w:rPr>
        <w:t>针对性地开展新材料产业专场推介会，创造互动机会，积极邀请企业家来我市进行实地考察，实现与参展公司的产业合作。</w:t>
      </w:r>
    </w:p>
    <w:p>
      <w:pPr>
        <w:keepNext w:val="0"/>
        <w:keepLines w:val="0"/>
        <w:pageBreakBefore w:val="0"/>
        <w:widowControl w:val="0"/>
        <w:kinsoku/>
        <w:wordWrap/>
        <w:overflowPunct/>
        <w:topLinePunct w:val="0"/>
        <w:autoSpaceDE/>
        <w:autoSpaceDN/>
        <w:bidi w:val="0"/>
        <w:spacing w:line="570" w:lineRule="exact"/>
        <w:ind w:leftChars="0" w:firstLine="642" w:firstLineChars="200"/>
        <w:jc w:val="both"/>
        <w:textAlignment w:val="auto"/>
        <w:rPr>
          <w:rFonts w:hint="eastAsia" w:ascii="仿宋" w:hAnsi="仿宋" w:eastAsia="仿宋" w:cs="仿宋_GB2312"/>
          <w:sz w:val="32"/>
          <w:szCs w:val="32"/>
        </w:rPr>
      </w:pPr>
      <w:r>
        <w:rPr>
          <w:rFonts w:hint="eastAsia" w:ascii="仿宋" w:hAnsi="仿宋" w:eastAsia="仿宋" w:cs="仿宋_GB2312"/>
          <w:b/>
          <w:bCs/>
          <w:sz w:val="32"/>
          <w:szCs w:val="32"/>
          <w:lang w:val="en-US" w:eastAsia="zh-CN"/>
        </w:rPr>
        <w:t>4. 发布招商信息。</w:t>
      </w:r>
      <w:r>
        <w:rPr>
          <w:rFonts w:hint="eastAsia" w:ascii="仿宋" w:hAnsi="仿宋" w:eastAsia="仿宋" w:cs="仿宋_GB2312"/>
          <w:sz w:val="32"/>
          <w:szCs w:val="32"/>
        </w:rPr>
        <w:t>依托</w:t>
      </w:r>
      <w:r>
        <w:rPr>
          <w:rFonts w:hint="eastAsia" w:ascii="仿宋" w:hAnsi="仿宋" w:eastAsia="仿宋" w:cs="仿宋_GB2312"/>
          <w:sz w:val="32"/>
          <w:szCs w:val="32"/>
          <w:lang w:eastAsia="zh-CN"/>
        </w:rPr>
        <w:t>网络等</w:t>
      </w:r>
      <w:r>
        <w:rPr>
          <w:rFonts w:hint="eastAsia" w:ascii="仿宋" w:hAnsi="仿宋" w:eastAsia="仿宋" w:cs="仿宋_GB2312"/>
          <w:sz w:val="32"/>
          <w:szCs w:val="32"/>
        </w:rPr>
        <w:t>平台发布招商信息，宣传产业政策和投资环境</w:t>
      </w:r>
      <w:r>
        <w:rPr>
          <w:rFonts w:hint="eastAsia" w:ascii="仿宋" w:hAnsi="仿宋" w:eastAsia="仿宋" w:cs="仿宋_GB2312"/>
          <w:sz w:val="32"/>
          <w:szCs w:val="32"/>
          <w:lang w:eastAsia="zh-CN"/>
        </w:rPr>
        <w:t>，积极</w:t>
      </w:r>
      <w:r>
        <w:rPr>
          <w:rFonts w:hint="eastAsia" w:ascii="仿宋" w:hAnsi="仿宋" w:eastAsia="仿宋" w:cs="仿宋_GB2312"/>
          <w:sz w:val="32"/>
          <w:szCs w:val="32"/>
        </w:rPr>
        <w:t>推介我市招商引资政策信息、招商动态及本土企业信息等资讯。</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黑体" w:hAnsi="黑体" w:eastAsia="黑体" w:cs="仿宋"/>
          <w:b w:val="0"/>
          <w:bCs w:val="0"/>
          <w:color w:val="auto"/>
          <w:sz w:val="32"/>
          <w:szCs w:val="32"/>
          <w:lang w:eastAsia="zh-CN"/>
        </w:rPr>
      </w:pPr>
      <w:r>
        <w:rPr>
          <w:rFonts w:hint="eastAsia" w:ascii="黑体" w:hAnsi="黑体" w:eastAsia="黑体" w:cs="仿宋"/>
          <w:b w:val="0"/>
          <w:bCs w:val="0"/>
          <w:color w:val="auto"/>
          <w:sz w:val="32"/>
          <w:szCs w:val="32"/>
          <w:lang w:eastAsia="zh-CN"/>
        </w:rPr>
        <w:t>五、工作措施</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仿宋" w:hAnsi="仿宋" w:eastAsia="仿宋" w:cs="仿宋"/>
          <w:b w:val="0"/>
          <w:bCs w:val="0"/>
          <w:sz w:val="32"/>
          <w:szCs w:val="32"/>
        </w:rPr>
      </w:pPr>
      <w:r>
        <w:rPr>
          <w:rFonts w:hint="eastAsia" w:ascii="方正楷体_GBK" w:hAnsi="方正楷体_GBK" w:eastAsia="方正楷体_GBK" w:cs="方正楷体_GBK"/>
          <w:b w:val="0"/>
          <w:bCs w:val="0"/>
          <w:sz w:val="32"/>
          <w:szCs w:val="32"/>
          <w:lang w:eastAsia="zh-CN"/>
        </w:rPr>
        <w:t>（一）强化组织管理。</w:t>
      </w:r>
      <w:r>
        <w:rPr>
          <w:rFonts w:hint="eastAsia" w:ascii="仿宋" w:hAnsi="仿宋" w:eastAsia="仿宋" w:cs="仿宋"/>
          <w:b w:val="0"/>
          <w:bCs w:val="0"/>
          <w:sz w:val="32"/>
          <w:szCs w:val="32"/>
        </w:rPr>
        <w:t>为加强对新材料产业招商的组织领导，成立唐山市新材料产业链招商工作</w:t>
      </w:r>
      <w:r>
        <w:rPr>
          <w:rFonts w:hint="eastAsia" w:ascii="仿宋" w:hAnsi="仿宋" w:eastAsia="仿宋" w:cs="仿宋"/>
          <w:b w:val="0"/>
          <w:bCs w:val="0"/>
          <w:sz w:val="32"/>
          <w:szCs w:val="32"/>
          <w:lang w:eastAsia="zh-CN"/>
        </w:rPr>
        <w:t>领导小组</w:t>
      </w:r>
      <w:r>
        <w:rPr>
          <w:rFonts w:hint="eastAsia" w:ascii="仿宋" w:hAnsi="仿宋" w:eastAsia="仿宋" w:cs="仿宋"/>
          <w:b w:val="0"/>
          <w:bCs w:val="0"/>
          <w:sz w:val="32"/>
          <w:szCs w:val="32"/>
        </w:rPr>
        <w:t>，</w:t>
      </w:r>
      <w:r>
        <w:rPr>
          <w:rFonts w:hint="eastAsia" w:ascii="方正仿宋_GBK" w:hAnsi="方正仿宋_GBK" w:eastAsia="方正仿宋_GBK" w:cs="方正仿宋_GBK"/>
          <w:sz w:val="32"/>
          <w:szCs w:val="32"/>
          <w:lang w:val="en-US" w:eastAsia="zh-CN"/>
        </w:rPr>
        <w:t>组长由市科技局主要负责同志担任，副组长由分管负责同志担任，按照《唐山市科技局科技重点工作包联方案》要求，统筹做好</w:t>
      </w:r>
      <w:r>
        <w:rPr>
          <w:rFonts w:hint="eastAsia" w:ascii="仿宋" w:hAnsi="仿宋" w:eastAsia="仿宋" w:cs="仿宋"/>
          <w:b w:val="0"/>
          <w:bCs w:val="0"/>
          <w:sz w:val="32"/>
          <w:szCs w:val="32"/>
        </w:rPr>
        <w:t>新材料产业链招商</w:t>
      </w:r>
      <w:r>
        <w:rPr>
          <w:rFonts w:hint="eastAsia" w:ascii="方正仿宋_GBK" w:hAnsi="方正仿宋_GBK" w:eastAsia="方正仿宋_GBK" w:cs="方正仿宋_GBK"/>
          <w:sz w:val="32"/>
          <w:szCs w:val="32"/>
          <w:lang w:val="en-US" w:eastAsia="zh-CN"/>
        </w:rPr>
        <w:t>工作。领导小组下设办公室，</w:t>
      </w:r>
      <w:r>
        <w:rPr>
          <w:rFonts w:hint="eastAsia" w:ascii="仿宋" w:hAnsi="仿宋" w:eastAsia="仿宋" w:cs="仿宋"/>
          <w:b w:val="0"/>
          <w:bCs w:val="0"/>
          <w:sz w:val="32"/>
          <w:szCs w:val="32"/>
        </w:rPr>
        <w:t>办公室设在市</w:t>
      </w:r>
      <w:r>
        <w:rPr>
          <w:rFonts w:hint="eastAsia" w:ascii="仿宋" w:hAnsi="仿宋" w:eastAsia="仿宋" w:cs="仿宋"/>
          <w:b w:val="0"/>
          <w:bCs w:val="0"/>
          <w:sz w:val="32"/>
          <w:szCs w:val="32"/>
          <w:lang w:eastAsia="zh-CN"/>
        </w:rPr>
        <w:t>科技局招商处，</w:t>
      </w:r>
      <w:r>
        <w:rPr>
          <w:rFonts w:hint="eastAsia" w:ascii="方正仿宋_GBK" w:hAnsi="方正仿宋_GBK" w:eastAsia="方正仿宋_GBK" w:cs="方正仿宋_GBK"/>
          <w:sz w:val="32"/>
          <w:szCs w:val="32"/>
          <w:lang w:val="en-US" w:eastAsia="zh-CN"/>
        </w:rPr>
        <w:t>具体负责</w:t>
      </w:r>
      <w:r>
        <w:rPr>
          <w:rFonts w:hint="eastAsia" w:ascii="仿宋" w:hAnsi="仿宋" w:eastAsia="仿宋" w:cs="仿宋"/>
          <w:b w:val="0"/>
          <w:bCs w:val="0"/>
          <w:sz w:val="32"/>
          <w:szCs w:val="32"/>
        </w:rPr>
        <w:t>新材料产业链招商</w:t>
      </w:r>
      <w:r>
        <w:rPr>
          <w:rFonts w:hint="eastAsia" w:ascii="方正仿宋_GBK" w:hAnsi="方正仿宋_GBK" w:eastAsia="方正仿宋_GBK" w:cs="方正仿宋_GBK"/>
          <w:sz w:val="32"/>
          <w:szCs w:val="32"/>
          <w:lang w:val="en-US" w:eastAsia="zh-CN"/>
        </w:rPr>
        <w:t>工作的组织、协调。各县（市、区）按照方案要求</w:t>
      </w:r>
      <w:r>
        <w:rPr>
          <w:rFonts w:hint="eastAsia" w:ascii="仿宋" w:hAnsi="仿宋" w:eastAsia="仿宋" w:cs="仿宋"/>
          <w:b w:val="0"/>
          <w:bCs w:val="0"/>
          <w:sz w:val="32"/>
          <w:szCs w:val="32"/>
        </w:rPr>
        <w:t>落实职责、细化目标，高质量推进各项工作开展，确保完成既定目标。</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仿宋" w:hAnsi="仿宋" w:eastAsia="仿宋" w:cs="仿宋"/>
          <w:b w:val="0"/>
          <w:bCs w:val="0"/>
          <w:sz w:val="32"/>
          <w:szCs w:val="32"/>
          <w:lang w:eastAsia="zh-CN"/>
        </w:rPr>
      </w:pPr>
      <w:r>
        <w:rPr>
          <w:rFonts w:hint="eastAsia" w:ascii="方正楷体_GBK" w:hAnsi="方正楷体_GBK" w:eastAsia="方正楷体_GBK" w:cs="方正楷体_GBK"/>
          <w:b w:val="0"/>
          <w:bCs w:val="0"/>
          <w:sz w:val="32"/>
          <w:szCs w:val="32"/>
          <w:lang w:eastAsia="zh-CN"/>
        </w:rPr>
        <w:t>（二）明确工作责任。</w:t>
      </w:r>
      <w:r>
        <w:rPr>
          <w:rFonts w:hint="eastAsia" w:ascii="仿宋" w:hAnsi="仿宋" w:eastAsia="仿宋" w:cs="仿宋"/>
          <w:b w:val="0"/>
          <w:bCs w:val="0"/>
          <w:sz w:val="32"/>
          <w:szCs w:val="32"/>
          <w:lang w:eastAsia="zh-CN"/>
        </w:rPr>
        <w:t>各县（市、区）要根据全市新材料产业招商方案安排，精准分析研判产业链条，摸清区域内企业需求，通过</w:t>
      </w:r>
      <w:r>
        <w:rPr>
          <w:rFonts w:hint="default" w:ascii="仿宋" w:hAnsi="仿宋" w:eastAsia="仿宋" w:cs="仿宋"/>
          <w:b w:val="0"/>
          <w:bCs w:val="0"/>
          <w:sz w:val="32"/>
          <w:szCs w:val="32"/>
          <w:lang w:val="en" w:eastAsia="zh-CN"/>
        </w:rPr>
        <w:t>各种招商</w:t>
      </w:r>
      <w:r>
        <w:rPr>
          <w:rFonts w:hint="eastAsia" w:ascii="仿宋" w:hAnsi="仿宋" w:eastAsia="仿宋" w:cs="仿宋"/>
          <w:b w:val="0"/>
          <w:bCs w:val="0"/>
          <w:sz w:val="32"/>
          <w:szCs w:val="32"/>
          <w:lang w:eastAsia="zh-CN"/>
        </w:rPr>
        <w:t>方式，加大在京津冀、长三角、珠三角等区域的招商力度，围绕新材料重点产业精准招商。</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default" w:ascii="仿宋" w:hAnsi="仿宋" w:eastAsia="仿宋" w:cs="仿宋"/>
          <w:b w:val="0"/>
          <w:bCs w:val="0"/>
          <w:sz w:val="32"/>
          <w:szCs w:val="32"/>
          <w:lang w:val="en" w:eastAsia="zh-CN"/>
        </w:rPr>
      </w:pPr>
      <w:r>
        <w:rPr>
          <w:rFonts w:hint="eastAsia" w:ascii="仿宋" w:hAnsi="仿宋" w:eastAsia="仿宋" w:cs="仿宋"/>
          <w:b w:val="0"/>
          <w:bCs w:val="0"/>
          <w:sz w:val="32"/>
          <w:szCs w:val="32"/>
          <w:lang w:val="en-US" w:eastAsia="zh-CN"/>
        </w:rPr>
        <w:t>2024年3月</w:t>
      </w:r>
      <w:r>
        <w:rPr>
          <w:rFonts w:hint="eastAsia" w:ascii="仿宋" w:hAnsi="仿宋" w:eastAsia="仿宋" w:cs="仿宋"/>
          <w:b w:val="0"/>
          <w:bCs w:val="0"/>
          <w:sz w:val="32"/>
          <w:szCs w:val="32"/>
          <w:lang w:val="en" w:eastAsia="zh-CN"/>
        </w:rPr>
        <w:t>：</w:t>
      </w:r>
      <w:r>
        <w:rPr>
          <w:rFonts w:hint="default" w:ascii="仿宋" w:hAnsi="仿宋" w:eastAsia="仿宋" w:cs="仿宋"/>
          <w:b w:val="0"/>
          <w:bCs w:val="0"/>
          <w:sz w:val="32"/>
          <w:szCs w:val="32"/>
          <w:lang w:val="en" w:eastAsia="zh-CN"/>
        </w:rPr>
        <w:t>制定年度招商计划和专项招商方案</w:t>
      </w:r>
      <w:r>
        <w:rPr>
          <w:rFonts w:hint="eastAsia" w:ascii="仿宋" w:hAnsi="仿宋" w:eastAsia="仿宋" w:cs="仿宋"/>
          <w:b w:val="0"/>
          <w:bCs w:val="0"/>
          <w:sz w:val="32"/>
          <w:szCs w:val="32"/>
          <w:lang w:val="en" w:eastAsia="zh-CN"/>
        </w:rPr>
        <w:t>。</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2024年4</w:t>
      </w:r>
      <w:r>
        <w:rPr>
          <w:rFonts w:hint="eastAsia" w:ascii="仿宋" w:hAnsi="仿宋" w:eastAsia="仿宋" w:cs="仿宋"/>
          <w:b w:val="0"/>
          <w:bCs w:val="0"/>
          <w:sz w:val="32"/>
          <w:szCs w:val="32"/>
          <w:lang w:eastAsia="zh-CN"/>
        </w:rPr>
        <w:t>-10月：组织招商活动，</w:t>
      </w:r>
      <w:r>
        <w:rPr>
          <w:rFonts w:hint="default" w:ascii="仿宋" w:hAnsi="仿宋" w:eastAsia="仿宋" w:cs="仿宋"/>
          <w:b w:val="0"/>
          <w:bCs w:val="0"/>
          <w:sz w:val="32"/>
          <w:szCs w:val="32"/>
          <w:lang w:val="en" w:eastAsia="zh-CN"/>
        </w:rPr>
        <w:t>开展</w:t>
      </w:r>
      <w:r>
        <w:rPr>
          <w:rFonts w:hint="eastAsia" w:ascii="仿宋" w:hAnsi="仿宋" w:eastAsia="仿宋" w:cs="仿宋"/>
          <w:b w:val="0"/>
          <w:bCs w:val="0"/>
          <w:sz w:val="32"/>
          <w:szCs w:val="32"/>
          <w:lang w:eastAsia="zh-CN"/>
        </w:rPr>
        <w:t>项目推介。</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2024年</w:t>
      </w:r>
      <w:r>
        <w:rPr>
          <w:rFonts w:hint="eastAsia" w:ascii="仿宋" w:hAnsi="仿宋" w:eastAsia="仿宋" w:cs="仿宋"/>
          <w:b w:val="0"/>
          <w:bCs w:val="0"/>
          <w:sz w:val="32"/>
          <w:szCs w:val="32"/>
          <w:lang w:eastAsia="zh-CN"/>
        </w:rPr>
        <w:t>11-12月：深度对接，推进项目洽谈签约。</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仿宋" w:hAnsi="仿宋" w:eastAsia="仿宋" w:cs="仿宋"/>
          <w:sz w:val="32"/>
          <w:szCs w:val="32"/>
        </w:rPr>
      </w:pPr>
      <w:r>
        <w:rPr>
          <w:rFonts w:hint="eastAsia" w:ascii="方正楷体_GBK" w:hAnsi="方正楷体_GBK" w:eastAsia="方正楷体_GBK" w:cs="方正楷体_GBK"/>
          <w:b w:val="0"/>
          <w:bCs w:val="0"/>
          <w:sz w:val="32"/>
          <w:szCs w:val="32"/>
          <w:lang w:eastAsia="zh-CN"/>
        </w:rPr>
        <w:t>（三）强化政策落地。</w:t>
      </w:r>
      <w:r>
        <w:rPr>
          <w:rFonts w:hint="eastAsia" w:ascii="仿宋" w:hAnsi="仿宋" w:eastAsia="仿宋" w:cs="仿宋"/>
          <w:sz w:val="32"/>
          <w:szCs w:val="32"/>
          <w:lang w:eastAsia="zh-CN"/>
        </w:rPr>
        <w:t>各县（市、区）分别梳理完善</w:t>
      </w:r>
      <w:r>
        <w:rPr>
          <w:rFonts w:hint="eastAsia" w:ascii="仿宋" w:hAnsi="仿宋" w:eastAsia="仿宋" w:cs="仿宋"/>
          <w:sz w:val="32"/>
          <w:szCs w:val="32"/>
        </w:rPr>
        <w:t>市县两级</w:t>
      </w:r>
      <w:r>
        <w:rPr>
          <w:rFonts w:hint="eastAsia" w:ascii="仿宋" w:hAnsi="仿宋" w:eastAsia="仿宋" w:cs="仿宋"/>
          <w:sz w:val="32"/>
          <w:szCs w:val="32"/>
          <w:lang w:eastAsia="zh-CN"/>
        </w:rPr>
        <w:t>科技招商政策，并</w:t>
      </w:r>
      <w:r>
        <w:rPr>
          <w:rFonts w:hint="eastAsia" w:ascii="仿宋" w:hAnsi="仿宋" w:eastAsia="仿宋" w:cs="仿宋"/>
          <w:sz w:val="32"/>
          <w:szCs w:val="32"/>
        </w:rPr>
        <w:t>加强政策宣传，充分运用招商政策吸引</w:t>
      </w:r>
      <w:r>
        <w:rPr>
          <w:rFonts w:hint="eastAsia" w:ascii="仿宋" w:hAnsi="仿宋" w:eastAsia="仿宋" w:cs="仿宋"/>
          <w:sz w:val="32"/>
          <w:szCs w:val="32"/>
          <w:lang w:eastAsia="zh-CN"/>
        </w:rPr>
        <w:t>外埠新材料相关</w:t>
      </w:r>
      <w:r>
        <w:rPr>
          <w:rFonts w:hint="eastAsia" w:ascii="仿宋" w:hAnsi="仿宋" w:eastAsia="仿宋" w:cs="仿宋"/>
          <w:sz w:val="32"/>
          <w:szCs w:val="32"/>
        </w:rPr>
        <w:t>科技资源</w:t>
      </w:r>
      <w:r>
        <w:rPr>
          <w:rFonts w:hint="eastAsia" w:ascii="仿宋" w:hAnsi="仿宋" w:eastAsia="仿宋" w:cs="仿宋"/>
          <w:sz w:val="32"/>
          <w:szCs w:val="32"/>
          <w:lang w:eastAsia="zh-CN"/>
        </w:rPr>
        <w:t>落户</w:t>
      </w:r>
      <w:r>
        <w:rPr>
          <w:rFonts w:hint="eastAsia" w:ascii="仿宋" w:hAnsi="仿宋" w:eastAsia="仿宋" w:cs="仿宋"/>
          <w:sz w:val="32"/>
          <w:szCs w:val="32"/>
        </w:rPr>
        <w:t>我市，确保政策落实落地。</w:t>
      </w:r>
    </w:p>
    <w:p>
      <w:pPr>
        <w:keepNext w:val="0"/>
        <w:keepLines w:val="0"/>
        <w:pageBreakBefore w:val="0"/>
        <w:widowControl w:val="0"/>
        <w:kinsoku/>
        <w:wordWrap/>
        <w:overflowPunct/>
        <w:topLinePunct w:val="0"/>
        <w:autoSpaceDE/>
        <w:autoSpaceDN/>
        <w:bidi w:val="0"/>
        <w:spacing w:line="570" w:lineRule="exact"/>
        <w:ind w:leftChars="0" w:firstLine="640" w:firstLineChars="200"/>
        <w:jc w:val="both"/>
        <w:textAlignment w:val="auto"/>
        <w:rPr>
          <w:rFonts w:hint="eastAsia" w:ascii="仿宋" w:hAnsi="仿宋" w:eastAsia="仿宋" w:cs="仿宋"/>
          <w:sz w:val="32"/>
          <w:szCs w:val="32"/>
        </w:rPr>
      </w:pPr>
      <w:r>
        <w:rPr>
          <w:rFonts w:hint="eastAsia" w:ascii="方正楷体_GBK" w:hAnsi="方正楷体_GBK" w:eastAsia="方正楷体_GBK" w:cs="方正楷体_GBK"/>
          <w:b w:val="0"/>
          <w:bCs w:val="0"/>
          <w:sz w:val="32"/>
          <w:szCs w:val="32"/>
          <w:lang w:eastAsia="zh-CN"/>
        </w:rPr>
        <w:t>（四）加强督导调度。</w:t>
      </w:r>
      <w:r>
        <w:rPr>
          <w:rFonts w:hint="eastAsia" w:ascii="仿宋" w:hAnsi="仿宋" w:eastAsia="仿宋" w:cs="仿宋"/>
          <w:sz w:val="32"/>
          <w:szCs w:val="32"/>
        </w:rPr>
        <w:t>坚持“月调度、季通报”的督导调度推进机制。市</w:t>
      </w:r>
      <w:r>
        <w:rPr>
          <w:rFonts w:hint="eastAsia" w:ascii="仿宋" w:hAnsi="仿宋" w:eastAsia="仿宋" w:cs="仿宋"/>
          <w:sz w:val="32"/>
          <w:szCs w:val="32"/>
          <w:lang w:eastAsia="zh-CN"/>
        </w:rPr>
        <w:t>科技局</w:t>
      </w:r>
      <w:r>
        <w:rPr>
          <w:rFonts w:hint="eastAsia" w:ascii="仿宋" w:hAnsi="仿宋" w:eastAsia="仿宋" w:cs="仿宋"/>
          <w:sz w:val="32"/>
          <w:szCs w:val="32"/>
        </w:rPr>
        <w:t>每月调度工作推进情况，各县（市、区）每月</w:t>
      </w:r>
      <w:r>
        <w:rPr>
          <w:rFonts w:hint="eastAsia" w:ascii="仿宋" w:hAnsi="仿宋" w:eastAsia="仿宋" w:cs="仿宋"/>
          <w:sz w:val="32"/>
          <w:szCs w:val="32"/>
          <w:lang w:val="en-US" w:eastAsia="zh-CN"/>
        </w:rPr>
        <w:t>底最后一天</w:t>
      </w:r>
      <w:r>
        <w:rPr>
          <w:rFonts w:hint="eastAsia" w:ascii="仿宋" w:hAnsi="仿宋" w:eastAsia="仿宋" w:cs="仿宋"/>
          <w:sz w:val="32"/>
          <w:szCs w:val="32"/>
        </w:rPr>
        <w:t>前报送上月招商对接活动、项目洽谈及签约、开工等进展情况</w:t>
      </w:r>
      <w:r>
        <w:rPr>
          <w:rFonts w:hint="eastAsia" w:ascii="仿宋" w:hAnsi="仿宋" w:eastAsia="仿宋" w:cs="仿宋"/>
          <w:sz w:val="32"/>
          <w:szCs w:val="32"/>
          <w:lang w:eastAsia="zh-CN"/>
        </w:rPr>
        <w:t>，</w:t>
      </w:r>
      <w:r>
        <w:rPr>
          <w:rFonts w:hint="eastAsia" w:ascii="仿宋" w:hAnsi="仿宋" w:eastAsia="仿宋" w:cs="仿宋"/>
          <w:sz w:val="32"/>
          <w:szCs w:val="32"/>
        </w:rPr>
        <w:t>每季度对重点任务完成情况进行通报，鼓励先进、督导后进。</w:t>
      </w:r>
    </w:p>
    <w:p>
      <w:pPr>
        <w:pStyle w:val="5"/>
        <w:keepNext w:val="0"/>
        <w:keepLines w:val="0"/>
        <w:widowControl/>
        <w:suppressLineNumbers w:val="0"/>
        <w:spacing w:before="0" w:beforeAutospacing="0" w:after="0" w:afterAutospacing="0"/>
        <w:ind w:left="0" w:right="0" w:firstLine="640" w:firstLineChars="200"/>
        <w:rPr>
          <w:rFonts w:hint="eastAsia" w:ascii="方正仿宋_GBK" w:hAnsi="方正仿宋_GBK" w:eastAsia="方正仿宋_GBK" w:cs="方正仿宋_GBK"/>
          <w:sz w:val="32"/>
          <w:szCs w:val="32"/>
          <w:lang w:eastAsia="zh-CN"/>
        </w:rPr>
      </w:pPr>
    </w:p>
    <w:p>
      <w:pPr>
        <w:pStyle w:val="5"/>
        <w:keepNext w:val="0"/>
        <w:keepLines w:val="0"/>
        <w:widowControl/>
        <w:suppressLineNumbers w:val="0"/>
        <w:spacing w:before="0" w:beforeAutospacing="0" w:after="0" w:afterAutospacing="0"/>
        <w:ind w:left="0" w:right="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唐山市新材料产业情况一览表</w:t>
      </w:r>
    </w:p>
    <w:p>
      <w:pPr>
        <w:pStyle w:val="5"/>
        <w:keepNext w:val="0"/>
        <w:keepLines w:val="0"/>
        <w:widowControl/>
        <w:suppressLineNumbers w:val="0"/>
        <w:spacing w:before="0" w:beforeAutospacing="0" w:after="0" w:afterAutospacing="0"/>
        <w:ind w:left="0" w:right="0" w:firstLine="1600" w:firstLineChars="5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国家级新材料行业协会汇总表</w:t>
      </w:r>
    </w:p>
    <w:p>
      <w:pPr>
        <w:pStyle w:val="5"/>
        <w:keepNext w:val="0"/>
        <w:keepLines w:val="0"/>
        <w:widowControl/>
        <w:numPr>
          <w:ilvl w:val="0"/>
          <w:numId w:val="0"/>
        </w:numPr>
        <w:suppressLineNumbers w:val="0"/>
        <w:spacing w:before="0" w:beforeAutospacing="0" w:after="0" w:afterAutospacing="0"/>
        <w:ind w:leftChars="500" w:right="0" w:rightChars="0"/>
        <w:rPr>
          <w:rFonts w:hint="eastAsia" w:ascii="方正仿宋_GBK" w:hAnsi="方正仿宋_GBK" w:eastAsia="方正仿宋_GBK" w:cs="方正仿宋_GBK"/>
          <w:sz w:val="32"/>
          <w:szCs w:val="32"/>
          <w:lang w:eastAsia="zh-CN"/>
        </w:rPr>
      </w:pPr>
    </w:p>
    <w:p>
      <w:pPr>
        <w:numPr>
          <w:ilvl w:val="0"/>
          <w:numId w:val="0"/>
        </w:numPr>
        <w:spacing w:line="570" w:lineRule="exact"/>
        <w:ind w:leftChars="200"/>
        <w:rPr>
          <w:rFonts w:hint="eastAsia" w:ascii="仿宋" w:hAnsi="仿宋" w:eastAsia="仿宋"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4MjNjY2NiMGQ1NDQ5MDc5YTdhM2E3NTU5NzQxMzcifQ=="/>
  </w:docVars>
  <w:rsids>
    <w:rsidRoot w:val="007A412E"/>
    <w:rsid w:val="00285CA0"/>
    <w:rsid w:val="00347290"/>
    <w:rsid w:val="003B4336"/>
    <w:rsid w:val="00496C4F"/>
    <w:rsid w:val="006D3651"/>
    <w:rsid w:val="007A412E"/>
    <w:rsid w:val="00876A22"/>
    <w:rsid w:val="00AA2183"/>
    <w:rsid w:val="00B50F40"/>
    <w:rsid w:val="00D6415D"/>
    <w:rsid w:val="00D83539"/>
    <w:rsid w:val="00EE55A0"/>
    <w:rsid w:val="00FA487D"/>
    <w:rsid w:val="02E22744"/>
    <w:rsid w:val="0FFEA77D"/>
    <w:rsid w:val="1F772AC8"/>
    <w:rsid w:val="1FBF8BAF"/>
    <w:rsid w:val="1FEC021E"/>
    <w:rsid w:val="1FFB8297"/>
    <w:rsid w:val="1FFF2591"/>
    <w:rsid w:val="2EFBDE86"/>
    <w:rsid w:val="2EFFBD66"/>
    <w:rsid w:val="35B1698E"/>
    <w:rsid w:val="360372AD"/>
    <w:rsid w:val="3757831C"/>
    <w:rsid w:val="38CF4089"/>
    <w:rsid w:val="38EF7B8E"/>
    <w:rsid w:val="3FD6EB74"/>
    <w:rsid w:val="3FEB6CEB"/>
    <w:rsid w:val="3FFD4FF8"/>
    <w:rsid w:val="3FFEA69A"/>
    <w:rsid w:val="45747065"/>
    <w:rsid w:val="467ECF6F"/>
    <w:rsid w:val="46BF456C"/>
    <w:rsid w:val="4AFB557E"/>
    <w:rsid w:val="4B1DA49A"/>
    <w:rsid w:val="4FF5BC2B"/>
    <w:rsid w:val="57CC6AEF"/>
    <w:rsid w:val="58D8633E"/>
    <w:rsid w:val="5BFE05BC"/>
    <w:rsid w:val="5C7FC125"/>
    <w:rsid w:val="5D5B85FB"/>
    <w:rsid w:val="5DFB0B0E"/>
    <w:rsid w:val="5E1D7A0D"/>
    <w:rsid w:val="5EE2AD22"/>
    <w:rsid w:val="5EFF4EA2"/>
    <w:rsid w:val="5FA6F4DB"/>
    <w:rsid w:val="5FF22049"/>
    <w:rsid w:val="5FFF6D6A"/>
    <w:rsid w:val="638DDF08"/>
    <w:rsid w:val="647F086F"/>
    <w:rsid w:val="66BF38C2"/>
    <w:rsid w:val="67ADB8D6"/>
    <w:rsid w:val="68DF0C1E"/>
    <w:rsid w:val="68F657AE"/>
    <w:rsid w:val="6B7F23DF"/>
    <w:rsid w:val="6EFDB81C"/>
    <w:rsid w:val="6FFC841D"/>
    <w:rsid w:val="6FFF5999"/>
    <w:rsid w:val="73FAFF8E"/>
    <w:rsid w:val="75EA6D90"/>
    <w:rsid w:val="776ABD13"/>
    <w:rsid w:val="77AF9754"/>
    <w:rsid w:val="77FFBBBB"/>
    <w:rsid w:val="789D0F9F"/>
    <w:rsid w:val="78A2146F"/>
    <w:rsid w:val="796E3608"/>
    <w:rsid w:val="79E520B4"/>
    <w:rsid w:val="79FBD60C"/>
    <w:rsid w:val="7ADE5EB8"/>
    <w:rsid w:val="7B3BCD4F"/>
    <w:rsid w:val="7B6BE477"/>
    <w:rsid w:val="7B75A0B5"/>
    <w:rsid w:val="7BBA0106"/>
    <w:rsid w:val="7BBE2DBB"/>
    <w:rsid w:val="7BDDD7B5"/>
    <w:rsid w:val="7D8EECF7"/>
    <w:rsid w:val="7DFBD41B"/>
    <w:rsid w:val="7E1FD6D5"/>
    <w:rsid w:val="7EDFF57B"/>
    <w:rsid w:val="7EFFC2CC"/>
    <w:rsid w:val="7F177A6D"/>
    <w:rsid w:val="7F4E2633"/>
    <w:rsid w:val="7F5B4792"/>
    <w:rsid w:val="7F6BDF24"/>
    <w:rsid w:val="7F7F31F1"/>
    <w:rsid w:val="7FAE22BA"/>
    <w:rsid w:val="7FBD99D9"/>
    <w:rsid w:val="7FF9138B"/>
    <w:rsid w:val="7FFF89D1"/>
    <w:rsid w:val="92CF9D1A"/>
    <w:rsid w:val="99EF90FE"/>
    <w:rsid w:val="9BDDF58E"/>
    <w:rsid w:val="9EFB6D4E"/>
    <w:rsid w:val="9F7F286D"/>
    <w:rsid w:val="9FFE4B0C"/>
    <w:rsid w:val="A7EBDD50"/>
    <w:rsid w:val="B3FF1DE3"/>
    <w:rsid w:val="BBDFA126"/>
    <w:rsid w:val="BBFBCFC6"/>
    <w:rsid w:val="BBFFDE9F"/>
    <w:rsid w:val="BCFB2B25"/>
    <w:rsid w:val="BEB97621"/>
    <w:rsid w:val="BEFF4016"/>
    <w:rsid w:val="C3EF2352"/>
    <w:rsid w:val="C9A37811"/>
    <w:rsid w:val="CF975ECD"/>
    <w:rsid w:val="CFF39B7A"/>
    <w:rsid w:val="CFFE5D7C"/>
    <w:rsid w:val="D2B77F43"/>
    <w:rsid w:val="D66FAF5F"/>
    <w:rsid w:val="D9ED6E34"/>
    <w:rsid w:val="DBFF06F4"/>
    <w:rsid w:val="DD7EBD0F"/>
    <w:rsid w:val="DEFFCF2B"/>
    <w:rsid w:val="DF5F9D06"/>
    <w:rsid w:val="DF73CC40"/>
    <w:rsid w:val="DFD4020F"/>
    <w:rsid w:val="E47D18C1"/>
    <w:rsid w:val="E4FA82B9"/>
    <w:rsid w:val="E7E8725A"/>
    <w:rsid w:val="E7EB281B"/>
    <w:rsid w:val="EBDEF6BC"/>
    <w:rsid w:val="EBDFCE43"/>
    <w:rsid w:val="ED9786A5"/>
    <w:rsid w:val="EDDB6AEB"/>
    <w:rsid w:val="EFBB0070"/>
    <w:rsid w:val="EFEFCD84"/>
    <w:rsid w:val="EFFCCF8A"/>
    <w:rsid w:val="F0DF004A"/>
    <w:rsid w:val="F47EF908"/>
    <w:rsid w:val="F47F375A"/>
    <w:rsid w:val="F5DBB586"/>
    <w:rsid w:val="F5DF9242"/>
    <w:rsid w:val="F77C05C9"/>
    <w:rsid w:val="F9FF5F71"/>
    <w:rsid w:val="FA4F51C5"/>
    <w:rsid w:val="FB76C3EF"/>
    <w:rsid w:val="FBDDA4D1"/>
    <w:rsid w:val="FBDF82E6"/>
    <w:rsid w:val="FBE91298"/>
    <w:rsid w:val="FBEF684E"/>
    <w:rsid w:val="FBFDADA0"/>
    <w:rsid w:val="FBFEFFA3"/>
    <w:rsid w:val="FCCD53C3"/>
    <w:rsid w:val="FCED27C6"/>
    <w:rsid w:val="FDEF599C"/>
    <w:rsid w:val="FEB6C44F"/>
    <w:rsid w:val="FEF45942"/>
    <w:rsid w:val="FEFBFC03"/>
    <w:rsid w:val="FEFF97F8"/>
    <w:rsid w:val="FF0FBEB4"/>
    <w:rsid w:val="FF7547D3"/>
    <w:rsid w:val="FF7FD182"/>
    <w:rsid w:val="FFD70B95"/>
    <w:rsid w:val="FFDCA9AD"/>
    <w:rsid w:val="FFF5EDC9"/>
    <w:rsid w:val="FFFC4E5E"/>
    <w:rsid w:val="FFFFF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ind w:left="420" w:leftChars="200"/>
    </w:p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3966</Words>
  <Characters>4014</Characters>
  <Lines>15</Lines>
  <Paragraphs>4</Paragraphs>
  <TotalTime>4</TotalTime>
  <ScaleCrop>false</ScaleCrop>
  <LinksUpToDate>false</LinksUpToDate>
  <CharactersWithSpaces>4026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2023-03-14T13:06:00Z</dcterms:created>
  <dc:creator>yuyu</dc:creator>
  <cp:lastModifiedBy>user</cp:lastModifiedBy>
  <cp:lastPrinted>2024-04-08T17:20:00Z</cp:lastPrinted>
  <dcterms:modified xsi:type="dcterms:W3CDTF">2024-08-23T14:38:57Z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B751A3DABC16611DB007D765FF33D476</vt:lpwstr>
  </property>
</Properties>
</file>