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0D9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方正书宋_GBK" w:hAnsi="方正书宋_GBK" w:eastAsia="方正书宋_GBK" w:cs="方正书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书宋_GBK" w:hAnsi="方正书宋_GBK" w:eastAsia="方正书宋_GBK" w:cs="方正书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</w:p>
    <w:p w14:paraId="305CE3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方正书宋_GBK" w:hAnsi="方正书宋_GBK" w:eastAsia="方正书宋_GBK" w:cs="方正书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 w14:paraId="5EB111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shd w:val="clear" w:color="auto" w:fill="FFFFFF"/>
          <w:lang w:val="en-US" w:eastAsia="zh-CN"/>
        </w:rPr>
        <w:t>2025年拟立项市级高新技术领域重点研发</w:t>
      </w:r>
    </w:p>
    <w:p w14:paraId="1A5D61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shd w:val="clear" w:color="auto" w:fill="FFFFFF"/>
          <w:lang w:val="en-US" w:eastAsia="zh-CN"/>
        </w:rPr>
        <w:t>计划项目</w:t>
      </w:r>
    </w:p>
    <w:p w14:paraId="119AEB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shd w:val="clear" w:color="auto" w:fill="FFFFFF"/>
          <w:lang w:val="en-US" w:eastAsia="zh-CN"/>
        </w:rPr>
      </w:pPr>
    </w:p>
    <w:tbl>
      <w:tblPr>
        <w:tblStyle w:val="3"/>
        <w:tblW w:w="926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900"/>
        <w:gridCol w:w="3500"/>
      </w:tblGrid>
      <w:tr w14:paraId="10F0E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承担单位</w:t>
            </w:r>
          </w:p>
        </w:tc>
      </w:tr>
      <w:tr w14:paraId="3B4B6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2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64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超洁净钢熔炼用钢包内衬与功能材料一体化设计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河北国亮新材料股份有限公司</w:t>
            </w:r>
          </w:p>
        </w:tc>
      </w:tr>
      <w:tr w14:paraId="6EF7A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6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5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高纯氧化钪对改善GaN功率器件的应用研究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8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中冶瑞木新能源科技有限公司</w:t>
            </w:r>
          </w:p>
        </w:tc>
      </w:tr>
      <w:tr w14:paraId="3E02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C0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73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高压成型卫生陶瓷智能化生产线改造升级关键技术研究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5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唐山学院</w:t>
            </w:r>
          </w:p>
        </w:tc>
      </w:tr>
      <w:tr w14:paraId="7992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39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1D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盐田全天候自主循迹排障活碴机器人开发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D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唐山三友盐化有限公司</w:t>
            </w:r>
          </w:p>
        </w:tc>
      </w:tr>
      <w:tr w14:paraId="4AD3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D8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A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新一代红外触摸系统开发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9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河北华发教育科技股份有限公司</w:t>
            </w:r>
          </w:p>
        </w:tc>
      </w:tr>
    </w:tbl>
    <w:p w14:paraId="33D427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shd w:val="clear" w:color="auto" w:fill="FFFFFF"/>
          <w:lang w:val="en-US" w:eastAsia="zh-CN"/>
        </w:rPr>
      </w:pPr>
    </w:p>
    <w:p w14:paraId="52130739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D4165"/>
    <w:rsid w:val="5F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2025-08-20T15:38:00Z</dcterms:created>
  <dc:creator>user</dc:creator>
  <cp:lastModifiedBy>user</cp:lastModifiedBy>
  <dcterms:modified xsi:type="dcterms:W3CDTF">2025-08-20T15:39:58Z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840A80DEF4ADD6B68F7BA568756BD731_41</vt:lpwstr>
  </property>
</Properties>
</file>